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7A62F" w14:textId="012AF684" w:rsidR="00AC110F" w:rsidRPr="000C06F5" w:rsidRDefault="00AC110F" w:rsidP="00AC110F">
      <w:pPr>
        <w:pStyle w:val="3GPPHeader"/>
        <w:spacing w:after="60"/>
        <w:rPr>
          <w:sz w:val="32"/>
          <w:szCs w:val="32"/>
        </w:rPr>
      </w:pPr>
      <w:r w:rsidRPr="000C06F5">
        <w:t>3GPP TSG RAN WG1 #106-e</w:t>
      </w:r>
      <w:r w:rsidRPr="000C06F5">
        <w:tab/>
        <w:t>R1-21</w:t>
      </w:r>
      <w:r w:rsidR="006D1685" w:rsidRPr="000C06F5">
        <w:t>07998</w:t>
      </w:r>
      <w:r w:rsidRPr="000C06F5" w:rsidDel="002E3C39">
        <w:t xml:space="preserve"> </w:t>
      </w:r>
    </w:p>
    <w:p w14:paraId="08CF4520" w14:textId="7DE7DB72" w:rsidR="00AC110F" w:rsidRPr="00CC03EE" w:rsidRDefault="00AC110F" w:rsidP="00AC110F">
      <w:pPr>
        <w:pStyle w:val="3GPPHeader"/>
      </w:pPr>
      <w:r w:rsidRPr="003D7A16">
        <w:t xml:space="preserve">e-Meeting, </w:t>
      </w:r>
      <w:r>
        <w:t>Aug</w:t>
      </w:r>
      <w:r w:rsidRPr="003D7A16">
        <w:t xml:space="preserve"> </w:t>
      </w:r>
      <w:r>
        <w:t>16</w:t>
      </w:r>
      <w:r w:rsidRPr="003D7A16">
        <w:t xml:space="preserve">th – </w:t>
      </w:r>
      <w:r>
        <w:t>27</w:t>
      </w:r>
      <w:r w:rsidRPr="003D7A16">
        <w:t>th, 202</w:t>
      </w:r>
      <w:r>
        <w:t>1</w:t>
      </w:r>
    </w:p>
    <w:p w14:paraId="129B8D42" w14:textId="77777777" w:rsidR="00AC110F" w:rsidRDefault="00AC110F" w:rsidP="00AC110F">
      <w:pPr>
        <w:pStyle w:val="3GPPHeader"/>
        <w:spacing w:after="0"/>
        <w:rPr>
          <w:rFonts w:cs="Arial"/>
          <w:sz w:val="22"/>
        </w:rPr>
      </w:pPr>
    </w:p>
    <w:p w14:paraId="7486CC07" w14:textId="77777777" w:rsidR="00AC110F" w:rsidRPr="00395743" w:rsidRDefault="00AC110F" w:rsidP="00AC110F">
      <w:pPr>
        <w:pStyle w:val="3GPPHeader"/>
        <w:spacing w:after="0"/>
        <w:rPr>
          <w:rFonts w:cs="Arial"/>
          <w:sz w:val="22"/>
        </w:rPr>
      </w:pPr>
      <w:r w:rsidRPr="00395743">
        <w:rPr>
          <w:rFonts w:cs="Arial"/>
          <w:sz w:val="22"/>
        </w:rPr>
        <w:t>Agenda Item:</w:t>
      </w:r>
      <w:r w:rsidRPr="00395743">
        <w:rPr>
          <w:rFonts w:cs="Arial"/>
          <w:sz w:val="22"/>
        </w:rPr>
        <w:tab/>
      </w:r>
      <w:r w:rsidRPr="00395743">
        <w:rPr>
          <w:rFonts w:cs="Arial"/>
        </w:rPr>
        <w:t>8.7.1</w:t>
      </w:r>
      <w:r>
        <w:rPr>
          <w:rFonts w:cs="Arial"/>
        </w:rPr>
        <w:t>.1</w:t>
      </w:r>
    </w:p>
    <w:p w14:paraId="724E2B71" w14:textId="77777777" w:rsidR="00AC110F" w:rsidRPr="00395743" w:rsidRDefault="00AC110F" w:rsidP="00AC110F">
      <w:pPr>
        <w:pStyle w:val="3GPPHeader"/>
        <w:spacing w:after="0"/>
        <w:rPr>
          <w:rFonts w:cs="Arial"/>
          <w:sz w:val="22"/>
        </w:rPr>
      </w:pPr>
      <w:r w:rsidRPr="00395743">
        <w:rPr>
          <w:rFonts w:cs="Arial"/>
          <w:sz w:val="22"/>
        </w:rPr>
        <w:t>Source:</w:t>
      </w:r>
      <w:r w:rsidRPr="00395743">
        <w:rPr>
          <w:rFonts w:cs="Arial"/>
          <w:sz w:val="22"/>
        </w:rPr>
        <w:tab/>
        <w:t>Ericsson</w:t>
      </w:r>
    </w:p>
    <w:p w14:paraId="3BE5747A" w14:textId="77777777" w:rsidR="00AC110F" w:rsidRPr="00395743" w:rsidRDefault="00AC110F" w:rsidP="00AC110F">
      <w:pPr>
        <w:pStyle w:val="3GPPHeader"/>
        <w:spacing w:after="0"/>
        <w:rPr>
          <w:rFonts w:cs="Arial"/>
          <w:sz w:val="22"/>
        </w:rPr>
      </w:pPr>
      <w:r w:rsidRPr="00395743">
        <w:rPr>
          <w:rFonts w:cs="Arial"/>
          <w:sz w:val="22"/>
        </w:rPr>
        <w:t>Title:</w:t>
      </w:r>
      <w:r w:rsidRPr="00643E3B">
        <w:rPr>
          <w:rFonts w:cs="Arial"/>
          <w:sz w:val="22"/>
        </w:rPr>
        <w:tab/>
      </w:r>
      <w:r w:rsidRPr="00A80EDC">
        <w:rPr>
          <w:sz w:val="22"/>
        </w:rPr>
        <w:t>Design of Paging Enhancements</w:t>
      </w:r>
    </w:p>
    <w:p w14:paraId="6CB251D9" w14:textId="77777777" w:rsidR="00AC110F" w:rsidRPr="00395743" w:rsidRDefault="00AC110F" w:rsidP="00AC110F">
      <w:pPr>
        <w:pStyle w:val="3GPPHeader"/>
        <w:spacing w:after="0"/>
        <w:rPr>
          <w:rFonts w:cs="Arial"/>
          <w:sz w:val="22"/>
        </w:rPr>
      </w:pPr>
      <w:r w:rsidRPr="00395743">
        <w:rPr>
          <w:rFonts w:cs="Arial"/>
          <w:sz w:val="22"/>
        </w:rPr>
        <w:t>Document for:</w:t>
      </w:r>
      <w:r w:rsidRPr="00395743">
        <w:rPr>
          <w:rFonts w:cs="Arial"/>
          <w:sz w:val="22"/>
        </w:rPr>
        <w:tab/>
        <w:t>Discussion and Decision</w:t>
      </w:r>
    </w:p>
    <w:p w14:paraId="0FFAD065" w14:textId="77777777" w:rsidR="00AC110F" w:rsidRPr="00395743" w:rsidRDefault="00AC110F" w:rsidP="00AC110F">
      <w:pPr>
        <w:pStyle w:val="Heading1"/>
        <w:rPr>
          <w:rFonts w:cs="Arial"/>
          <w:b/>
          <w:bCs/>
          <w:lang w:val="en-US"/>
        </w:rPr>
      </w:pPr>
      <w:r w:rsidRPr="00395743">
        <w:rPr>
          <w:rFonts w:cs="Arial"/>
          <w:b/>
          <w:bCs/>
          <w:lang w:val="en-US"/>
        </w:rPr>
        <w:t>Introduction</w:t>
      </w:r>
    </w:p>
    <w:p w14:paraId="24196F29" w14:textId="77777777" w:rsidR="00AC110F" w:rsidRPr="00395743" w:rsidRDefault="00AC110F" w:rsidP="00AC110F">
      <w:pPr>
        <w:pStyle w:val="BodyText"/>
        <w:rPr>
          <w:rFonts w:cs="Arial"/>
        </w:rPr>
      </w:pPr>
      <w:r w:rsidRPr="00395743">
        <w:rPr>
          <w:rFonts w:cs="Arial"/>
        </w:rPr>
        <w:t xml:space="preserve">In this contribution we address the </w:t>
      </w:r>
      <w:r>
        <w:rPr>
          <w:rFonts w:cs="Arial"/>
        </w:rPr>
        <w:t>paging related</w:t>
      </w:r>
      <w:r w:rsidRPr="00395743">
        <w:rPr>
          <w:rFonts w:cs="Arial"/>
        </w:rPr>
        <w:t xml:space="preserve"> area outlined in the WID</w:t>
      </w:r>
      <w:r>
        <w:rPr>
          <w:rFonts w:cs="Arial"/>
        </w:rPr>
        <w:t>, including our views on PEI design.</w:t>
      </w:r>
      <w:r w:rsidRPr="00395743">
        <w:rPr>
          <w:rFonts w:cs="Arial"/>
        </w:rPr>
        <w:t xml:space="preserve"> </w:t>
      </w:r>
    </w:p>
    <w:p w14:paraId="7ECA41C5" w14:textId="77777777" w:rsidR="00AC110F" w:rsidRPr="000B37DD" w:rsidRDefault="00AC110F" w:rsidP="00AC110F">
      <w:pPr>
        <w:overflowPunct w:val="0"/>
        <w:autoSpaceDE w:val="0"/>
        <w:autoSpaceDN w:val="0"/>
        <w:spacing w:after="180" w:line="240" w:lineRule="auto"/>
        <w:ind w:left="360"/>
        <w:rPr>
          <w:rFonts w:ascii="Arial" w:hAnsi="Arial" w:cs="Arial"/>
          <w:sz w:val="18"/>
          <w:szCs w:val="18"/>
        </w:rPr>
      </w:pPr>
      <w:r w:rsidRPr="000B37DD">
        <w:rPr>
          <w:rFonts w:ascii="Arial" w:hAnsi="Arial" w:cs="Arial"/>
          <w:sz w:val="18"/>
          <w:szCs w:val="18"/>
        </w:rPr>
        <w:t>“ a) Study and specify paging enhancement(s) to reduce unnecessary UE paging receptions, subject to no impact to legacy UEs [RAN2, RAN1] ”</w:t>
      </w:r>
    </w:p>
    <w:p w14:paraId="304A2684" w14:textId="77777777" w:rsidR="00AC110F" w:rsidRPr="0010282E" w:rsidRDefault="00AC110F" w:rsidP="00AC110F">
      <w:pPr>
        <w:rPr>
          <w:lang w:eastAsia="ja-JP"/>
        </w:rPr>
      </w:pPr>
    </w:p>
    <w:p w14:paraId="27B46AD9" w14:textId="77777777" w:rsidR="00AC110F" w:rsidRPr="004B6662" w:rsidRDefault="00AC110F" w:rsidP="00AC110F">
      <w:pPr>
        <w:pStyle w:val="Heading1"/>
        <w:rPr>
          <w:rFonts w:cs="Arial"/>
          <w:b/>
          <w:lang w:val="en-US"/>
        </w:rPr>
      </w:pPr>
      <w:r w:rsidRPr="004B6662">
        <w:rPr>
          <w:rFonts w:cs="Arial"/>
          <w:b/>
          <w:bCs/>
          <w:lang w:val="en-US"/>
        </w:rPr>
        <w:t xml:space="preserve">Discussion </w:t>
      </w:r>
    </w:p>
    <w:p w14:paraId="4F73D8F4" w14:textId="77777777" w:rsidR="00AC110F" w:rsidRPr="002F04EC" w:rsidRDefault="00AC110F" w:rsidP="00AC110F">
      <w:pPr>
        <w:jc w:val="both"/>
        <w:rPr>
          <w:rFonts w:ascii="Arial" w:hAnsi="Arial" w:cs="Arial"/>
          <w:lang w:val="en-GB" w:eastAsia="zh-CN"/>
        </w:rPr>
      </w:pPr>
      <w:r>
        <w:rPr>
          <w:rFonts w:ascii="Arial" w:hAnsi="Arial" w:cs="Arial"/>
          <w:lang w:val="en-GB" w:eastAsia="zh-CN"/>
        </w:rPr>
        <w:t xml:space="preserve">In this paper, </w:t>
      </w:r>
      <w:r w:rsidRPr="0035233D">
        <w:rPr>
          <w:rFonts w:ascii="Arial" w:hAnsi="Arial" w:cs="Arial"/>
          <w:lang w:val="en-GB" w:eastAsia="zh-CN"/>
        </w:rPr>
        <w:t xml:space="preserve">3GPP TR </w:t>
      </w:r>
      <w:r>
        <w:rPr>
          <w:rFonts w:ascii="Arial" w:hAnsi="Arial" w:cs="Arial"/>
          <w:lang w:val="en-GB" w:eastAsia="zh-CN"/>
        </w:rPr>
        <w:t xml:space="preserve">38.840 </w:t>
      </w:r>
      <w:r>
        <w:rPr>
          <w:rFonts w:ascii="Arial" w:hAnsi="Arial" w:cs="Arial"/>
          <w:lang w:val="en-GB" w:eastAsia="zh-CN"/>
        </w:rPr>
        <w:fldChar w:fldCharType="begin"/>
      </w:r>
      <w:r>
        <w:rPr>
          <w:rFonts w:ascii="Arial" w:hAnsi="Arial" w:cs="Arial"/>
          <w:lang w:val="en-GB" w:eastAsia="zh-CN"/>
        </w:rPr>
        <w:instrText xml:space="preserve"> REF _Ref31646358 \r \h </w:instrText>
      </w:r>
      <w:r>
        <w:rPr>
          <w:rFonts w:ascii="Arial" w:hAnsi="Arial" w:cs="Arial"/>
          <w:lang w:val="en-GB" w:eastAsia="zh-CN"/>
        </w:rPr>
      </w:r>
      <w:r>
        <w:rPr>
          <w:rFonts w:ascii="Arial" w:hAnsi="Arial" w:cs="Arial"/>
          <w:lang w:val="en-GB" w:eastAsia="zh-CN"/>
        </w:rPr>
        <w:fldChar w:fldCharType="separate"/>
      </w:r>
      <w:r>
        <w:rPr>
          <w:rFonts w:ascii="Arial" w:hAnsi="Arial" w:cs="Arial"/>
          <w:lang w:val="en-GB" w:eastAsia="zh-CN"/>
        </w:rPr>
        <w:t>[1]</w:t>
      </w:r>
      <w:r>
        <w:rPr>
          <w:rFonts w:ascii="Arial" w:hAnsi="Arial" w:cs="Arial"/>
          <w:lang w:val="en-GB" w:eastAsia="zh-CN"/>
        </w:rPr>
        <w:fldChar w:fldCharType="end"/>
      </w:r>
      <w:r>
        <w:rPr>
          <w:rFonts w:ascii="Arial" w:hAnsi="Arial" w:cs="Arial"/>
          <w:lang w:val="en-GB" w:eastAsia="zh-CN"/>
        </w:rPr>
        <w:t xml:space="preserve"> is used as the source for UE power consumption model with adjustments agreed in RAN1#102-e (power scaling to 20MHz). </w:t>
      </w:r>
      <w:r w:rsidRPr="009E0165">
        <w:rPr>
          <w:rFonts w:ascii="Arial" w:hAnsi="Arial" w:cs="Arial"/>
          <w:color w:val="000000" w:themeColor="text1"/>
          <w:lang w:val="en-GB" w:eastAsia="zh-CN"/>
        </w:rPr>
        <w:t>Detailed evaluation assumptions for power consumption</w:t>
      </w:r>
      <w:r>
        <w:rPr>
          <w:rFonts w:ascii="Arial" w:hAnsi="Arial" w:cs="Arial"/>
          <w:color w:val="000000" w:themeColor="text1"/>
          <w:lang w:val="en-GB" w:eastAsia="zh-CN"/>
        </w:rPr>
        <w:t xml:space="preserve">/link level </w:t>
      </w:r>
      <w:r w:rsidRPr="009E0165">
        <w:rPr>
          <w:rFonts w:ascii="Arial" w:hAnsi="Arial" w:cs="Arial"/>
          <w:color w:val="000000" w:themeColor="text1"/>
          <w:lang w:val="en-GB" w:eastAsia="zh-CN"/>
        </w:rPr>
        <w:t>evaluation</w:t>
      </w:r>
      <w:r>
        <w:rPr>
          <w:rFonts w:ascii="Arial" w:hAnsi="Arial" w:cs="Arial"/>
          <w:color w:val="000000" w:themeColor="text1"/>
          <w:lang w:val="en-GB" w:eastAsia="zh-CN"/>
        </w:rPr>
        <w:t>s</w:t>
      </w:r>
      <w:r w:rsidRPr="009E0165">
        <w:rPr>
          <w:rFonts w:ascii="Arial" w:hAnsi="Arial" w:cs="Arial"/>
          <w:color w:val="000000" w:themeColor="text1"/>
          <w:lang w:val="en-GB" w:eastAsia="zh-CN"/>
        </w:rPr>
        <w:t xml:space="preserve"> </w:t>
      </w:r>
      <w:r>
        <w:rPr>
          <w:rFonts w:ascii="Arial" w:hAnsi="Arial" w:cs="Arial"/>
          <w:color w:val="000000" w:themeColor="text1"/>
          <w:lang w:val="en-GB" w:eastAsia="zh-CN"/>
        </w:rPr>
        <w:t>are</w:t>
      </w:r>
      <w:r w:rsidRPr="009E0165">
        <w:rPr>
          <w:rFonts w:ascii="Arial" w:hAnsi="Arial" w:cs="Arial"/>
          <w:color w:val="000000" w:themeColor="text1"/>
          <w:lang w:val="en-GB" w:eastAsia="zh-CN"/>
        </w:rPr>
        <w:t xml:space="preserve"> given in Annex</w:t>
      </w:r>
      <w:r>
        <w:rPr>
          <w:rFonts w:ascii="Arial" w:hAnsi="Arial" w:cs="Arial"/>
          <w:color w:val="000000" w:themeColor="text1"/>
          <w:lang w:val="en-GB" w:eastAsia="zh-CN"/>
        </w:rPr>
        <w:t xml:space="preserve"> A</w:t>
      </w:r>
      <w:r w:rsidRPr="009E0165">
        <w:rPr>
          <w:rFonts w:ascii="Arial" w:hAnsi="Arial" w:cs="Arial"/>
          <w:color w:val="000000" w:themeColor="text1"/>
          <w:lang w:val="en-GB" w:eastAsia="zh-CN"/>
        </w:rPr>
        <w:t>.</w:t>
      </w:r>
    </w:p>
    <w:p w14:paraId="2A56E57A" w14:textId="77777777" w:rsidR="00AC110F" w:rsidRPr="00B71044" w:rsidRDefault="00AC110F" w:rsidP="00AC110F">
      <w:pPr>
        <w:pStyle w:val="Heading2"/>
        <w:rPr>
          <w:rFonts w:ascii="Arial" w:hAnsi="Arial" w:cs="Arial"/>
          <w:b/>
          <w:bCs/>
          <w:color w:val="auto"/>
        </w:rPr>
      </w:pPr>
      <w:r>
        <w:rPr>
          <w:rFonts w:ascii="Arial" w:hAnsi="Arial" w:cs="Arial"/>
          <w:b/>
          <w:bCs/>
          <w:color w:val="auto"/>
        </w:rPr>
        <w:t>Paging early indication (PEI) physical layer design</w:t>
      </w:r>
    </w:p>
    <w:p w14:paraId="62AE552E" w14:textId="77777777" w:rsidR="00AC110F" w:rsidRDefault="00AC110F" w:rsidP="00AC110F">
      <w:pPr>
        <w:jc w:val="both"/>
        <w:rPr>
          <w:rFonts w:ascii="Arial" w:hAnsi="Arial" w:cs="Arial"/>
          <w:lang w:val="en-GB" w:eastAsia="zh-CN"/>
        </w:rPr>
      </w:pPr>
    </w:p>
    <w:p w14:paraId="5506BA13" w14:textId="09F3E9E9" w:rsidR="00AC110F" w:rsidRDefault="00AC110F" w:rsidP="00AC110F">
      <w:pPr>
        <w:jc w:val="both"/>
        <w:rPr>
          <w:rFonts w:ascii="Arial" w:hAnsi="Arial" w:cs="Arial"/>
          <w:lang w:val="en-GB" w:eastAsia="zh-CN"/>
        </w:rPr>
      </w:pPr>
      <w:r>
        <w:rPr>
          <w:rFonts w:ascii="Arial" w:hAnsi="Arial" w:cs="Arial"/>
          <w:lang w:val="en-GB" w:eastAsia="zh-CN"/>
        </w:rPr>
        <w:t>In RAN1#10</w:t>
      </w:r>
      <w:r w:rsidR="00672710">
        <w:rPr>
          <w:rFonts w:ascii="Arial" w:hAnsi="Arial" w:cs="Arial"/>
          <w:lang w:val="en-GB" w:eastAsia="zh-CN"/>
        </w:rPr>
        <w:t>5</w:t>
      </w:r>
      <w:r>
        <w:rPr>
          <w:rFonts w:ascii="Arial" w:hAnsi="Arial" w:cs="Arial"/>
          <w:lang w:val="en-GB" w:eastAsia="zh-CN"/>
        </w:rPr>
        <w:t xml:space="preserve">-e, </w:t>
      </w:r>
      <w:r w:rsidR="00672710">
        <w:rPr>
          <w:rFonts w:ascii="Arial" w:hAnsi="Arial" w:cs="Arial"/>
          <w:lang w:val="en-GB" w:eastAsia="zh-CN"/>
        </w:rPr>
        <w:t>following conclusion was made, and h</w:t>
      </w:r>
      <w:r>
        <w:rPr>
          <w:rFonts w:ascii="Arial" w:hAnsi="Arial" w:cs="Arial"/>
          <w:lang w:val="en-GB" w:eastAsia="zh-CN"/>
        </w:rPr>
        <w:t xml:space="preserve">ere, we discuss several aspects relevant for deciding the physical design of PEI. </w:t>
      </w:r>
    </w:p>
    <w:p w14:paraId="68526CEC" w14:textId="77777777" w:rsidR="00672710" w:rsidRPr="00F43264" w:rsidRDefault="00672710" w:rsidP="00672710">
      <w:pPr>
        <w:rPr>
          <w:rFonts w:ascii="Times New Roman" w:hAnsi="Times New Roman"/>
          <w:b/>
          <w:bCs/>
          <w:i/>
          <w:iCs/>
          <w:szCs w:val="20"/>
          <w:u w:val="single"/>
        </w:rPr>
      </w:pPr>
      <w:r w:rsidRPr="00F43264">
        <w:rPr>
          <w:b/>
          <w:bCs/>
          <w:i/>
          <w:iCs/>
          <w:szCs w:val="20"/>
          <w:u w:val="single"/>
        </w:rPr>
        <w:t>Conclusion:</w:t>
      </w:r>
    </w:p>
    <w:p w14:paraId="3D299631" w14:textId="77777777" w:rsidR="00672710" w:rsidRPr="00F43264" w:rsidRDefault="00672710" w:rsidP="00672710">
      <w:pPr>
        <w:rPr>
          <w:rFonts w:ascii="Times" w:hAnsi="Times"/>
          <w:i/>
          <w:iCs/>
          <w:szCs w:val="20"/>
          <w:lang w:val="en-GB"/>
        </w:rPr>
      </w:pPr>
      <w:r w:rsidRPr="00F43264">
        <w:rPr>
          <w:i/>
          <w:iCs/>
          <w:szCs w:val="20"/>
        </w:rPr>
        <w:t>To down-select one solution for PEI physical-layer channel/signal in RAN1 #106-e, using below as a starting point:</w:t>
      </w:r>
    </w:p>
    <w:p w14:paraId="7F73A452" w14:textId="77777777" w:rsidR="00672710" w:rsidRPr="00F43264" w:rsidRDefault="00672710" w:rsidP="00672710">
      <w:pPr>
        <w:pStyle w:val="ListParagraph"/>
        <w:numPr>
          <w:ilvl w:val="0"/>
          <w:numId w:val="32"/>
        </w:numPr>
        <w:spacing w:after="0" w:line="240" w:lineRule="auto"/>
        <w:contextualSpacing w:val="0"/>
        <w:rPr>
          <w:i/>
          <w:iCs/>
          <w:szCs w:val="20"/>
        </w:rPr>
      </w:pPr>
      <w:r w:rsidRPr="00F43264">
        <w:rPr>
          <w:i/>
          <w:iCs/>
          <w:szCs w:val="20"/>
        </w:rPr>
        <w:t>PDCCH-based PEI</w:t>
      </w:r>
    </w:p>
    <w:p w14:paraId="1273EBC8" w14:textId="77777777" w:rsidR="00672710" w:rsidRPr="00F43264" w:rsidRDefault="00672710" w:rsidP="00672710">
      <w:pPr>
        <w:pStyle w:val="ListParagraph"/>
        <w:numPr>
          <w:ilvl w:val="0"/>
          <w:numId w:val="32"/>
        </w:numPr>
        <w:spacing w:after="0" w:line="240" w:lineRule="auto"/>
        <w:contextualSpacing w:val="0"/>
        <w:rPr>
          <w:i/>
          <w:iCs/>
          <w:szCs w:val="20"/>
        </w:rPr>
      </w:pPr>
      <w:r w:rsidRPr="00F43264">
        <w:rPr>
          <w:i/>
          <w:iCs/>
          <w:szCs w:val="20"/>
        </w:rPr>
        <w:t>SSS-based PEI</w:t>
      </w:r>
    </w:p>
    <w:p w14:paraId="0429133A" w14:textId="77777777" w:rsidR="00672710" w:rsidRPr="00F43264" w:rsidRDefault="00672710" w:rsidP="00672710">
      <w:pPr>
        <w:pStyle w:val="ListParagraph"/>
        <w:numPr>
          <w:ilvl w:val="0"/>
          <w:numId w:val="32"/>
        </w:numPr>
        <w:spacing w:after="0" w:line="240" w:lineRule="auto"/>
        <w:contextualSpacing w:val="0"/>
        <w:rPr>
          <w:i/>
          <w:iCs/>
          <w:szCs w:val="20"/>
        </w:rPr>
      </w:pPr>
      <w:r w:rsidRPr="00F43264">
        <w:rPr>
          <w:i/>
          <w:iCs/>
          <w:szCs w:val="20"/>
        </w:rPr>
        <w:t>TRS/CSI-RS-based PEI</w:t>
      </w:r>
    </w:p>
    <w:p w14:paraId="36D35B0F" w14:textId="77777777" w:rsidR="00672710" w:rsidRPr="00F43264" w:rsidRDefault="00672710" w:rsidP="00672710">
      <w:pPr>
        <w:pStyle w:val="ListParagraph"/>
        <w:ind w:left="0"/>
        <w:rPr>
          <w:i/>
          <w:iCs/>
          <w:szCs w:val="20"/>
        </w:rPr>
      </w:pPr>
      <w:r w:rsidRPr="00F43264">
        <w:rPr>
          <w:i/>
          <w:iCs/>
          <w:szCs w:val="20"/>
        </w:rPr>
        <w:t>Note: Additional details for each of the above 3 solutions are encouraged for more informed down-selection</w:t>
      </w:r>
    </w:p>
    <w:p w14:paraId="655910C2" w14:textId="77777777" w:rsidR="00672710" w:rsidRPr="00F43264" w:rsidRDefault="00672710" w:rsidP="00672710">
      <w:pPr>
        <w:pStyle w:val="ListParagraph"/>
        <w:ind w:left="0"/>
        <w:rPr>
          <w:i/>
          <w:iCs/>
          <w:szCs w:val="20"/>
        </w:rPr>
      </w:pPr>
      <w:r w:rsidRPr="00F43264">
        <w:rPr>
          <w:i/>
          <w:iCs/>
          <w:szCs w:val="20"/>
        </w:rPr>
        <w:t>Note: further refinement of the above list is possible, e.g., by merging/further splitting, depending on significance of the commonality and/or differences</w:t>
      </w:r>
    </w:p>
    <w:p w14:paraId="0B1B043D" w14:textId="77777777" w:rsidR="00672710" w:rsidRDefault="00672710" w:rsidP="00AC110F">
      <w:pPr>
        <w:jc w:val="both"/>
        <w:rPr>
          <w:rFonts w:ascii="Arial" w:hAnsi="Arial" w:cs="Arial"/>
          <w:lang w:val="en-GB" w:eastAsia="zh-CN"/>
        </w:rPr>
      </w:pPr>
    </w:p>
    <w:p w14:paraId="261C3FB0" w14:textId="77777777" w:rsidR="00672710" w:rsidRDefault="00AC110F" w:rsidP="00AC110F">
      <w:pPr>
        <w:jc w:val="both"/>
        <w:rPr>
          <w:rFonts w:ascii="Arial" w:hAnsi="Arial" w:cs="Arial"/>
          <w:lang w:val="en-GB" w:eastAsia="zh-CN"/>
        </w:rPr>
      </w:pPr>
      <w:r>
        <w:rPr>
          <w:rFonts w:ascii="Arial" w:hAnsi="Arial" w:cs="Arial"/>
          <w:lang w:val="en-GB" w:eastAsia="zh-CN"/>
        </w:rPr>
        <w:t>One important aspect for signal design is the amount of information that PEI is supposed to carry</w:t>
      </w:r>
      <w:r w:rsidR="00672710">
        <w:rPr>
          <w:rFonts w:ascii="Arial" w:hAnsi="Arial" w:cs="Arial"/>
          <w:lang w:val="en-GB" w:eastAsia="zh-CN"/>
        </w:rPr>
        <w:t xml:space="preserve">, and for this RAN1 made below agreement. </w:t>
      </w:r>
    </w:p>
    <w:p w14:paraId="29F8C634" w14:textId="77777777" w:rsidR="00672710" w:rsidRPr="00F43264" w:rsidRDefault="00672710" w:rsidP="00672710">
      <w:pPr>
        <w:rPr>
          <w:rFonts w:ascii="Times New Roman" w:hAnsi="Times New Roman"/>
          <w:i/>
          <w:iCs/>
          <w:szCs w:val="20"/>
          <w:highlight w:val="green"/>
          <w:lang w:eastAsia="zh-CN"/>
        </w:rPr>
      </w:pPr>
      <w:r w:rsidRPr="00F43264">
        <w:rPr>
          <w:rFonts w:ascii="Times New Roman" w:hAnsi="Times New Roman"/>
          <w:i/>
          <w:iCs/>
          <w:szCs w:val="20"/>
          <w:highlight w:val="green"/>
          <w:lang w:eastAsia="zh-CN"/>
        </w:rPr>
        <w:t>Agreement:</w:t>
      </w:r>
    </w:p>
    <w:p w14:paraId="47D87582" w14:textId="77777777" w:rsidR="00672710" w:rsidRPr="00F43264" w:rsidRDefault="00672710" w:rsidP="00672710">
      <w:pPr>
        <w:rPr>
          <w:rFonts w:ascii="Times New Roman" w:hAnsi="Times New Roman"/>
          <w:i/>
          <w:iCs/>
          <w:szCs w:val="20"/>
          <w:lang w:eastAsia="zh-CN"/>
        </w:rPr>
      </w:pPr>
      <w:r w:rsidRPr="00F43264">
        <w:rPr>
          <w:rFonts w:ascii="Times New Roman" w:hAnsi="Times New Roman"/>
          <w:i/>
          <w:iCs/>
          <w:szCs w:val="20"/>
          <w:lang w:eastAsia="zh-CN"/>
        </w:rPr>
        <w:t>For UE subgroups indication in physical layer, maximum of 8 subgroups per PO is supported.</w:t>
      </w:r>
    </w:p>
    <w:p w14:paraId="58B26935" w14:textId="683FE3FE" w:rsidR="00AC110F" w:rsidRDefault="00AC110F" w:rsidP="00AC110F">
      <w:pPr>
        <w:jc w:val="both"/>
        <w:rPr>
          <w:rFonts w:ascii="Arial" w:hAnsi="Arial" w:cs="Arial"/>
          <w:color w:val="000000"/>
          <w:lang w:val="en-GB" w:eastAsia="zh-CN"/>
        </w:rPr>
      </w:pPr>
      <w:r>
        <w:rPr>
          <w:rFonts w:ascii="Arial" w:hAnsi="Arial" w:cs="Arial"/>
          <w:lang w:val="en-GB" w:eastAsia="zh-CN"/>
        </w:rPr>
        <w:t xml:space="preserve">These sub-groups would be assigned to the UEs by the NW either randomly or based on UE individual characteristics, such as, UE type (e.g., </w:t>
      </w:r>
      <w:proofErr w:type="spellStart"/>
      <w:r>
        <w:rPr>
          <w:rFonts w:ascii="Arial" w:hAnsi="Arial" w:cs="Arial"/>
          <w:lang w:val="en-GB" w:eastAsia="zh-CN"/>
        </w:rPr>
        <w:t>RedCap</w:t>
      </w:r>
      <w:proofErr w:type="spellEnd"/>
      <w:r>
        <w:rPr>
          <w:rFonts w:ascii="Arial" w:hAnsi="Arial" w:cs="Arial"/>
          <w:lang w:val="en-GB" w:eastAsia="zh-CN"/>
        </w:rPr>
        <w:t xml:space="preserve">, </w:t>
      </w:r>
      <w:proofErr w:type="spellStart"/>
      <w:r>
        <w:rPr>
          <w:rFonts w:ascii="Arial" w:hAnsi="Arial" w:cs="Arial"/>
          <w:lang w:val="en-GB" w:eastAsia="zh-CN"/>
        </w:rPr>
        <w:t>eMBB</w:t>
      </w:r>
      <w:proofErr w:type="spellEnd"/>
      <w:r>
        <w:rPr>
          <w:rFonts w:ascii="Arial" w:hAnsi="Arial" w:cs="Arial"/>
          <w:lang w:val="en-GB" w:eastAsia="zh-CN"/>
        </w:rPr>
        <w:t xml:space="preserve">), UE mobility patterns, paging probability, etc. When more than one sub-group is to be paged in a PO simultaneously, we think it is important to be able to page UEs of these sub-groups efficiently with minimized false paging risk </w:t>
      </w:r>
      <w:r>
        <w:rPr>
          <w:rFonts w:ascii="Arial" w:hAnsi="Arial" w:cs="Arial"/>
          <w:lang w:val="en-GB" w:eastAsia="zh-CN"/>
        </w:rPr>
        <w:lastRenderedPageBreak/>
        <w:t xml:space="preserve">for the other sub-groups. Limiting the bits addressing sub-groups in PEI too aggressively will lead to invocation of UEs of all sub-groups too often. Furthermore, especially for deployments with high paging rates, one-to-many PEI-PO configurations become a necessary tool for the NW to avoid excessive resource waste on PEI transmissions. We think a one-to-many PEI configuration should at least be able to address four POs, each addressing at least 8 sub-groups, so potentially up to 32 bits in the DCI (or so). As result, we could easily see that more than 10 bits would be needed in PEI to address sub-groups efficiently, </w:t>
      </w:r>
      <w:proofErr w:type="gramStart"/>
      <w:r>
        <w:rPr>
          <w:rFonts w:ascii="Arial" w:hAnsi="Arial" w:cs="Arial"/>
          <w:lang w:val="en-GB" w:eastAsia="zh-CN"/>
        </w:rPr>
        <w:t>e.g.</w:t>
      </w:r>
      <w:proofErr w:type="gramEnd"/>
      <w:r>
        <w:rPr>
          <w:rFonts w:ascii="Arial" w:hAnsi="Arial" w:cs="Arial"/>
          <w:lang w:val="en-GB" w:eastAsia="zh-CN"/>
        </w:rPr>
        <w:t xml:space="preserve"> 2 bits for pointing out the addressed PO(s), and 8 bits for the sub-groups within the PO. The meaning of these bits shall be configurable and assigned per deployment.</w:t>
      </w:r>
    </w:p>
    <w:p w14:paraId="4F7AFC4E" w14:textId="77777777" w:rsidR="00AC110F" w:rsidRPr="0037412E" w:rsidRDefault="00AC110F" w:rsidP="00AC110F">
      <w:pPr>
        <w:pStyle w:val="Proposal"/>
        <w:numPr>
          <w:ilvl w:val="0"/>
          <w:numId w:val="6"/>
        </w:numPr>
        <w:tabs>
          <w:tab w:val="clear" w:pos="1304"/>
        </w:tabs>
        <w:spacing w:line="254" w:lineRule="auto"/>
        <w:ind w:left="1701" w:hanging="1701"/>
        <w:rPr>
          <w:sz w:val="20"/>
          <w:szCs w:val="20"/>
        </w:rPr>
      </w:pPr>
      <w:bookmarkStart w:id="0" w:name="_Toc79164979"/>
      <w:r>
        <w:rPr>
          <w:rFonts w:cs="Arial"/>
          <w:sz w:val="20"/>
          <w:szCs w:val="20"/>
          <w:lang w:eastAsia="en-GB"/>
        </w:rPr>
        <w:t>In deployments of high paging rate, i</w:t>
      </w:r>
      <w:r w:rsidRPr="00C0447C">
        <w:rPr>
          <w:rFonts w:cs="Arial"/>
          <w:sz w:val="20"/>
          <w:szCs w:val="20"/>
          <w:lang w:eastAsia="en-GB"/>
        </w:rPr>
        <w:t xml:space="preserve">n order to </w:t>
      </w:r>
      <w:r>
        <w:rPr>
          <w:rFonts w:cs="Arial"/>
          <w:sz w:val="20"/>
          <w:szCs w:val="20"/>
          <w:lang w:eastAsia="en-GB"/>
        </w:rPr>
        <w:t>avoid excessive false paging during simultaneous paging of more than one sub-group, PEI supports addressing individual sub-group invocation (</w:t>
      </w:r>
      <w:proofErr w:type="gramStart"/>
      <w:r>
        <w:rPr>
          <w:rFonts w:cs="Arial"/>
          <w:sz w:val="20"/>
          <w:szCs w:val="20"/>
          <w:lang w:eastAsia="en-GB"/>
        </w:rPr>
        <w:t>i.e.</w:t>
      </w:r>
      <w:proofErr w:type="gramEnd"/>
      <w:r>
        <w:rPr>
          <w:rFonts w:cs="Arial"/>
          <w:sz w:val="20"/>
          <w:szCs w:val="20"/>
          <w:lang w:eastAsia="en-GB"/>
        </w:rPr>
        <w:t xml:space="preserve"> 8 bits, one per each of 8 subgroups in a PO).</w:t>
      </w:r>
      <w:bookmarkEnd w:id="0"/>
      <w:r>
        <w:rPr>
          <w:rFonts w:cs="Arial"/>
          <w:sz w:val="20"/>
          <w:szCs w:val="20"/>
          <w:lang w:eastAsia="en-GB"/>
        </w:rPr>
        <w:t xml:space="preserve"> </w:t>
      </w:r>
    </w:p>
    <w:p w14:paraId="3C2E2550" w14:textId="77777777" w:rsidR="00AC110F" w:rsidRPr="0037412E" w:rsidRDefault="00AC110F" w:rsidP="00AC110F">
      <w:pPr>
        <w:pStyle w:val="Proposal"/>
        <w:numPr>
          <w:ilvl w:val="0"/>
          <w:numId w:val="6"/>
        </w:numPr>
        <w:tabs>
          <w:tab w:val="clear" w:pos="1304"/>
        </w:tabs>
        <w:spacing w:line="254" w:lineRule="auto"/>
        <w:ind w:left="1701" w:hanging="1701"/>
        <w:rPr>
          <w:sz w:val="20"/>
          <w:szCs w:val="20"/>
        </w:rPr>
      </w:pPr>
      <w:bookmarkStart w:id="1" w:name="_Toc79164980"/>
      <w:r>
        <w:rPr>
          <w:rFonts w:cs="Arial"/>
          <w:sz w:val="20"/>
          <w:szCs w:val="20"/>
          <w:lang w:eastAsia="en-GB"/>
        </w:rPr>
        <w:t>In deployments of high paging rate, where one-to-many PEI configuration is a necessary tool for the NW for avoiding excessive resource waste, PEI supports addressing sub-groups of at least up to 4 POs (</w:t>
      </w:r>
      <w:proofErr w:type="gramStart"/>
      <w:r>
        <w:rPr>
          <w:rFonts w:cs="Arial"/>
          <w:sz w:val="20"/>
          <w:szCs w:val="20"/>
          <w:lang w:eastAsia="en-GB"/>
        </w:rPr>
        <w:t>i.e.</w:t>
      </w:r>
      <w:proofErr w:type="gramEnd"/>
      <w:r>
        <w:rPr>
          <w:rFonts w:cs="Arial"/>
          <w:sz w:val="20"/>
          <w:szCs w:val="20"/>
          <w:lang w:eastAsia="en-GB"/>
        </w:rPr>
        <w:t xml:space="preserve"> in addition to the 8 bits used for sub-groups).</w:t>
      </w:r>
      <w:bookmarkEnd w:id="1"/>
    </w:p>
    <w:p w14:paraId="515A33E5" w14:textId="77777777" w:rsidR="00AC110F" w:rsidRPr="00C0447C" w:rsidRDefault="00AC110F" w:rsidP="00AC110F">
      <w:pPr>
        <w:pStyle w:val="Proposal"/>
        <w:numPr>
          <w:ilvl w:val="0"/>
          <w:numId w:val="6"/>
        </w:numPr>
        <w:tabs>
          <w:tab w:val="clear" w:pos="1304"/>
        </w:tabs>
        <w:spacing w:line="254" w:lineRule="auto"/>
        <w:ind w:left="1701" w:hanging="1701"/>
        <w:rPr>
          <w:sz w:val="20"/>
          <w:szCs w:val="20"/>
        </w:rPr>
      </w:pPr>
      <w:bookmarkStart w:id="2" w:name="_Toc79164981"/>
      <w:proofErr w:type="gramStart"/>
      <w:r>
        <w:rPr>
          <w:rFonts w:cs="Arial"/>
          <w:sz w:val="20"/>
          <w:szCs w:val="20"/>
          <w:lang w:eastAsia="en-GB"/>
        </w:rPr>
        <w:t>In order to</w:t>
      </w:r>
      <w:proofErr w:type="gramEnd"/>
      <w:r>
        <w:rPr>
          <w:rFonts w:cs="Arial"/>
          <w:sz w:val="20"/>
          <w:szCs w:val="20"/>
          <w:lang w:eastAsia="en-GB"/>
        </w:rPr>
        <w:t xml:space="preserve"> not waste bits unnecessarily in deployments where low paging rate is expected (few sub-groups/one-to-one configured), the sub-group/PO addressing bits shall be configurable (both number of bits and their meaning).</w:t>
      </w:r>
      <w:bookmarkEnd w:id="2"/>
    </w:p>
    <w:p w14:paraId="0C85BD20" w14:textId="65DF89CA" w:rsidR="00AC110F" w:rsidRDefault="00AC110F" w:rsidP="00AC110F">
      <w:pPr>
        <w:jc w:val="both"/>
        <w:rPr>
          <w:rFonts w:ascii="Arial" w:hAnsi="Arial" w:cs="Arial"/>
          <w:lang w:val="en-GB" w:eastAsia="zh-CN"/>
        </w:rPr>
      </w:pPr>
      <w:r>
        <w:rPr>
          <w:rFonts w:ascii="Arial" w:hAnsi="Arial" w:cs="Arial"/>
          <w:lang w:val="en-GB" w:eastAsia="zh-CN"/>
        </w:rPr>
        <w:t>Furthermore, other types of information (</w:t>
      </w:r>
      <w:proofErr w:type="gramStart"/>
      <w:r>
        <w:rPr>
          <w:rFonts w:ascii="Arial" w:hAnsi="Arial" w:cs="Arial"/>
          <w:lang w:val="en-GB" w:eastAsia="zh-CN"/>
        </w:rPr>
        <w:t>e.g.</w:t>
      </w:r>
      <w:proofErr w:type="gramEnd"/>
      <w:r>
        <w:rPr>
          <w:rFonts w:ascii="Arial" w:hAnsi="Arial" w:cs="Arial"/>
          <w:lang w:val="en-GB" w:eastAsia="zh-CN"/>
        </w:rPr>
        <w:t xml:space="preserve"> TRS availability, SI Update, and ETWS/CMAS indication) have also been discussed. </w:t>
      </w:r>
      <w:r w:rsidR="00672710">
        <w:rPr>
          <w:rFonts w:ascii="Arial" w:hAnsi="Arial" w:cs="Arial"/>
          <w:lang w:val="en-GB" w:eastAsia="zh-CN"/>
        </w:rPr>
        <w:t xml:space="preserve">Based on below working assumption, </w:t>
      </w:r>
      <w:r>
        <w:rPr>
          <w:rFonts w:ascii="Arial" w:hAnsi="Arial" w:cs="Arial"/>
          <w:lang w:val="en-GB" w:eastAsia="zh-CN"/>
        </w:rPr>
        <w:t xml:space="preserve">L1 based signalling for the availability of TRS/CSI-RS </w:t>
      </w:r>
      <w:r w:rsidR="00672710">
        <w:rPr>
          <w:rFonts w:ascii="Arial" w:hAnsi="Arial" w:cs="Arial"/>
          <w:lang w:val="en-GB" w:eastAsia="zh-CN"/>
        </w:rPr>
        <w:t xml:space="preserve">is supported via PDCCH-based PEI if PDCCH-based PEI is down-selected. </w:t>
      </w:r>
    </w:p>
    <w:p w14:paraId="01B51B71" w14:textId="77777777" w:rsidR="00AC110F" w:rsidRDefault="00AC110F" w:rsidP="00AC110F">
      <w:pPr>
        <w:jc w:val="both"/>
        <w:rPr>
          <w:rFonts w:ascii="Arial" w:hAnsi="Arial" w:cs="Arial"/>
          <w:lang w:val="en-GB" w:eastAsia="zh-CN"/>
        </w:rPr>
      </w:pPr>
      <w:r>
        <w:rPr>
          <w:rFonts w:ascii="Arial" w:hAnsi="Arial" w:cs="Arial"/>
          <w:lang w:val="en-GB" w:eastAsia="zh-CN"/>
        </w:rPr>
        <w:t>Different PEI signal types offer different levels of support for the payload. Conveying such payload through sequence-based (SSS/TRS/CSI-RS based) PEI implies multiple orthogonal sequences or transmission resources, at least one per group. Furthermore, depending on how much other information PEI is supposed to carry and the combinations that arise from optionality of information elements carried, the number of required sequences can grow exponentially. This means that a UE, even if it only belongs to a single group, needs to search for multiple sequences for its group where different sequences carry different combinations of the information elements.</w:t>
      </w:r>
    </w:p>
    <w:p w14:paraId="1BEA74FA" w14:textId="4BB6050A" w:rsidR="00AC110F" w:rsidRDefault="00AC110F" w:rsidP="00AC110F">
      <w:pPr>
        <w:jc w:val="both"/>
        <w:rPr>
          <w:rFonts w:ascii="Arial" w:hAnsi="Arial" w:cs="Arial"/>
          <w:lang w:val="en-GB" w:eastAsia="zh-CN"/>
        </w:rPr>
      </w:pPr>
      <w:bookmarkStart w:id="3" w:name="_Toc61880234"/>
      <w:bookmarkEnd w:id="3"/>
      <w:r>
        <w:rPr>
          <w:rFonts w:ascii="Arial" w:hAnsi="Arial" w:cs="Arial"/>
          <w:lang w:val="en-GB" w:eastAsia="zh-CN"/>
        </w:rPr>
        <w:t xml:space="preserve">In case of a sequence-based PEI, even though some of the information in PEI may be common to all the UEs listening to PEI (e.g., SI/ETWS/CMAS update), the same information either </w:t>
      </w:r>
      <w:proofErr w:type="gramStart"/>
      <w:r>
        <w:rPr>
          <w:rFonts w:ascii="Arial" w:hAnsi="Arial" w:cs="Arial"/>
          <w:lang w:val="en-GB" w:eastAsia="zh-CN"/>
        </w:rPr>
        <w:t>has to</w:t>
      </w:r>
      <w:proofErr w:type="gramEnd"/>
      <w:r>
        <w:rPr>
          <w:rFonts w:ascii="Arial" w:hAnsi="Arial" w:cs="Arial"/>
          <w:lang w:val="en-GB" w:eastAsia="zh-CN"/>
        </w:rPr>
        <w:t xml:space="preserve"> be repeated by the NW for all groups using each group’s sequence, or additional common sequences need to be designed and transmitted. As a result, in addition to increased complexity for the UEs, this comes at an extra transmission cost for the NW, especially if multiple groups are to be reached through PEI at the same time. </w:t>
      </w:r>
    </w:p>
    <w:p w14:paraId="0259AB10" w14:textId="1D5AF7CF" w:rsidR="006D1685" w:rsidRDefault="00AC110F" w:rsidP="00AC110F">
      <w:pPr>
        <w:jc w:val="both"/>
        <w:rPr>
          <w:rFonts w:ascii="Arial" w:hAnsi="Arial" w:cs="Arial"/>
          <w:lang w:val="en-GB" w:eastAsia="zh-CN"/>
        </w:rPr>
      </w:pPr>
      <w:r>
        <w:rPr>
          <w:rFonts w:ascii="Arial" w:hAnsi="Arial" w:cs="Arial"/>
          <w:lang w:val="en-GB" w:eastAsia="zh-CN"/>
        </w:rPr>
        <w:t>For sequence-based approaches, the complexity in configuring and assigning different sequences to different UEs</w:t>
      </w:r>
      <w:r w:rsidR="00672710">
        <w:rPr>
          <w:rFonts w:ascii="Arial" w:hAnsi="Arial" w:cs="Arial"/>
          <w:lang w:val="en-GB" w:eastAsia="zh-CN"/>
        </w:rPr>
        <w:t>/groups</w:t>
      </w:r>
      <w:r>
        <w:rPr>
          <w:rFonts w:ascii="Arial" w:hAnsi="Arial" w:cs="Arial"/>
          <w:lang w:val="en-GB" w:eastAsia="zh-CN"/>
        </w:rPr>
        <w:t xml:space="preserve"> may be considerable. Optionally the sequences can be designed and specified beforehand, but this leads to quite a rigid solution with extensive standardisation efforts each time new information elements are considered. </w:t>
      </w:r>
    </w:p>
    <w:p w14:paraId="7E1878D7" w14:textId="2122FEBE" w:rsidR="00AC110F" w:rsidRPr="004717ED" w:rsidRDefault="00AC110F" w:rsidP="00AC110F">
      <w:pPr>
        <w:jc w:val="both"/>
        <w:rPr>
          <w:rFonts w:ascii="Arial" w:hAnsi="Arial" w:cs="Arial"/>
          <w:lang w:val="en-GB" w:eastAsia="zh-CN"/>
        </w:rPr>
      </w:pPr>
      <w:r w:rsidRPr="004717ED">
        <w:rPr>
          <w:rFonts w:ascii="Arial" w:hAnsi="Arial" w:cs="Arial"/>
          <w:lang w:val="en-GB" w:eastAsia="zh-CN"/>
        </w:rPr>
        <w:t>A PEI design should be flexible enough to carry at least the following information</w:t>
      </w:r>
      <w:r>
        <w:rPr>
          <w:rFonts w:ascii="Arial" w:hAnsi="Arial" w:cs="Arial"/>
          <w:lang w:val="en-GB" w:eastAsia="zh-CN"/>
        </w:rPr>
        <w:t xml:space="preserve"> (</w:t>
      </w:r>
      <w:r w:rsidRPr="004717ED">
        <w:rPr>
          <w:rFonts w:ascii="Arial" w:hAnsi="Arial" w:cs="Arial"/>
          <w:lang w:val="en-GB" w:eastAsia="zh-CN"/>
        </w:rPr>
        <w:t>and rigid design</w:t>
      </w:r>
      <w:r>
        <w:rPr>
          <w:rFonts w:ascii="Arial" w:hAnsi="Arial" w:cs="Arial"/>
          <w:lang w:val="en-GB" w:eastAsia="zh-CN"/>
        </w:rPr>
        <w:t>s</w:t>
      </w:r>
      <w:r w:rsidRPr="004717ED">
        <w:rPr>
          <w:rFonts w:ascii="Arial" w:hAnsi="Arial" w:cs="Arial"/>
          <w:lang w:val="en-GB" w:eastAsia="zh-CN"/>
        </w:rPr>
        <w:t xml:space="preserve"> that preclude multiplexing of other information should be avoided</w:t>
      </w:r>
      <w:r>
        <w:rPr>
          <w:rFonts w:ascii="Arial" w:hAnsi="Arial" w:cs="Arial"/>
          <w:lang w:val="en-GB" w:eastAsia="zh-CN"/>
        </w:rPr>
        <w:t>) – a) s</w:t>
      </w:r>
      <w:r w:rsidRPr="004717ED">
        <w:rPr>
          <w:rFonts w:ascii="Arial" w:hAnsi="Arial" w:cs="Arial"/>
          <w:lang w:val="en-GB" w:eastAsia="zh-CN"/>
        </w:rPr>
        <w:t xml:space="preserve">upport </w:t>
      </w:r>
      <w:r>
        <w:rPr>
          <w:rFonts w:ascii="Arial" w:hAnsi="Arial" w:cs="Arial"/>
          <w:lang w:val="en-GB" w:eastAsia="zh-CN"/>
        </w:rPr>
        <w:t>addressing at least</w:t>
      </w:r>
      <w:r w:rsidRPr="004717ED">
        <w:rPr>
          <w:rFonts w:ascii="Arial" w:hAnsi="Arial" w:cs="Arial"/>
          <w:lang w:val="en-GB" w:eastAsia="zh-CN"/>
        </w:rPr>
        <w:t xml:space="preserve"> </w:t>
      </w:r>
      <w:r>
        <w:rPr>
          <w:rFonts w:ascii="Arial" w:hAnsi="Arial" w:cs="Arial"/>
          <w:lang w:val="en-GB" w:eastAsia="zh-CN"/>
        </w:rPr>
        <w:t>8</w:t>
      </w:r>
      <w:r w:rsidRPr="004717ED">
        <w:rPr>
          <w:rFonts w:ascii="Arial" w:hAnsi="Arial" w:cs="Arial"/>
          <w:lang w:val="en-GB" w:eastAsia="zh-CN"/>
        </w:rPr>
        <w:t xml:space="preserve"> sub</w:t>
      </w:r>
      <w:r>
        <w:rPr>
          <w:rFonts w:ascii="Arial" w:hAnsi="Arial" w:cs="Arial"/>
          <w:lang w:val="en-GB" w:eastAsia="zh-CN"/>
        </w:rPr>
        <w:t>-</w:t>
      </w:r>
      <w:r w:rsidRPr="004717ED">
        <w:rPr>
          <w:rFonts w:ascii="Arial" w:hAnsi="Arial" w:cs="Arial"/>
          <w:lang w:val="en-GB" w:eastAsia="zh-CN"/>
        </w:rPr>
        <w:t>group</w:t>
      </w:r>
      <w:r>
        <w:rPr>
          <w:rFonts w:ascii="Arial" w:hAnsi="Arial" w:cs="Arial"/>
          <w:lang w:val="en-GB" w:eastAsia="zh-CN"/>
        </w:rPr>
        <w:t>s</w:t>
      </w:r>
      <w:r w:rsidRPr="004717ED">
        <w:rPr>
          <w:rFonts w:ascii="Arial" w:hAnsi="Arial" w:cs="Arial"/>
          <w:lang w:val="en-GB" w:eastAsia="zh-CN"/>
        </w:rPr>
        <w:t xml:space="preserve"> </w:t>
      </w:r>
      <w:r w:rsidRPr="004B5C30">
        <w:rPr>
          <w:rFonts w:ascii="Arial" w:hAnsi="Arial" w:cs="Arial"/>
          <w:u w:val="single"/>
          <w:lang w:val="en-GB" w:eastAsia="zh-CN"/>
        </w:rPr>
        <w:t>per</w:t>
      </w:r>
      <w:r w:rsidRPr="004717ED">
        <w:rPr>
          <w:rFonts w:ascii="Arial" w:hAnsi="Arial" w:cs="Arial"/>
          <w:lang w:val="en-GB" w:eastAsia="zh-CN"/>
        </w:rPr>
        <w:t xml:space="preserve"> PO</w:t>
      </w:r>
      <w:r>
        <w:rPr>
          <w:rFonts w:ascii="Arial" w:hAnsi="Arial" w:cs="Arial"/>
          <w:lang w:val="en-GB" w:eastAsia="zh-CN"/>
        </w:rPr>
        <w:t>, b) s</w:t>
      </w:r>
      <w:r w:rsidRPr="004717ED">
        <w:rPr>
          <w:rFonts w:ascii="Arial" w:hAnsi="Arial" w:cs="Arial"/>
          <w:lang w:val="en-GB" w:eastAsia="zh-CN"/>
        </w:rPr>
        <w:t>upport one PEI-to-many PO mapping</w:t>
      </w:r>
      <w:r w:rsidR="00672710">
        <w:rPr>
          <w:rFonts w:ascii="Arial" w:hAnsi="Arial" w:cs="Arial"/>
          <w:lang w:val="en-GB" w:eastAsia="zh-CN"/>
        </w:rPr>
        <w:t xml:space="preserve">. Based on WA from RAN1#105-e, the PDCCH-based PEI allows the </w:t>
      </w:r>
      <w:r>
        <w:rPr>
          <w:rFonts w:ascii="Arial" w:hAnsi="Arial" w:cs="Arial"/>
          <w:lang w:val="en-GB" w:eastAsia="zh-CN"/>
        </w:rPr>
        <w:t>p</w:t>
      </w:r>
      <w:r w:rsidRPr="004717ED">
        <w:rPr>
          <w:rFonts w:ascii="Arial" w:hAnsi="Arial" w:cs="Arial"/>
          <w:lang w:val="en-GB" w:eastAsia="zh-CN"/>
        </w:rPr>
        <w:t xml:space="preserve">ossibility to </w:t>
      </w:r>
      <w:r w:rsidR="00672710">
        <w:rPr>
          <w:rFonts w:ascii="Arial" w:hAnsi="Arial" w:cs="Arial"/>
          <w:lang w:val="en-GB" w:eastAsia="zh-CN"/>
        </w:rPr>
        <w:t xml:space="preserve">also </w:t>
      </w:r>
      <w:r w:rsidRPr="004717ED">
        <w:rPr>
          <w:rFonts w:ascii="Arial" w:hAnsi="Arial" w:cs="Arial"/>
          <w:lang w:val="en-GB" w:eastAsia="zh-CN"/>
        </w:rPr>
        <w:t xml:space="preserve">carry TRS availability indication.  </w:t>
      </w:r>
    </w:p>
    <w:p w14:paraId="0BE0CCDD" w14:textId="77777777" w:rsidR="00AC110F" w:rsidRPr="00D81DAC" w:rsidRDefault="00AC110F" w:rsidP="00AC110F">
      <w:pPr>
        <w:jc w:val="both"/>
        <w:rPr>
          <w:rFonts w:ascii="Arial" w:hAnsi="Arial" w:cs="Arial"/>
          <w:lang w:val="en-GB" w:eastAsia="zh-CN"/>
        </w:rPr>
      </w:pPr>
      <w:r>
        <w:rPr>
          <w:rFonts w:ascii="Arial" w:hAnsi="Arial" w:cs="Arial"/>
          <w:lang w:val="en-GB" w:eastAsia="zh-CN"/>
        </w:rPr>
        <w:t>If a DCI-based design is used for PEI, compared to the sequence-based counterpart, it:</w:t>
      </w:r>
    </w:p>
    <w:p w14:paraId="4A1FFE65" w14:textId="77777777" w:rsidR="00AC110F" w:rsidRDefault="00AC110F" w:rsidP="00AC110F">
      <w:pPr>
        <w:pStyle w:val="ListParagraph"/>
        <w:numPr>
          <w:ilvl w:val="0"/>
          <w:numId w:val="10"/>
        </w:numPr>
        <w:jc w:val="both"/>
        <w:rPr>
          <w:rFonts w:ascii="Arial" w:hAnsi="Arial" w:cs="Arial"/>
          <w:lang w:val="en-GB" w:eastAsia="zh-CN"/>
        </w:rPr>
      </w:pPr>
      <w:r>
        <w:rPr>
          <w:rFonts w:ascii="Arial" w:hAnsi="Arial" w:cs="Arial"/>
          <w:lang w:val="en-GB" w:eastAsia="zh-CN"/>
        </w:rPr>
        <w:t>readily supports link adaptation with flexible payload size support and resource usage,</w:t>
      </w:r>
    </w:p>
    <w:p w14:paraId="486F46CD" w14:textId="77777777" w:rsidR="00AC110F" w:rsidRDefault="00AC110F" w:rsidP="00AC110F">
      <w:pPr>
        <w:pStyle w:val="ListParagraph"/>
        <w:numPr>
          <w:ilvl w:val="0"/>
          <w:numId w:val="10"/>
        </w:numPr>
        <w:jc w:val="both"/>
        <w:rPr>
          <w:rFonts w:ascii="Arial" w:hAnsi="Arial" w:cs="Arial"/>
          <w:lang w:val="en-GB" w:eastAsia="zh-CN"/>
        </w:rPr>
      </w:pPr>
      <w:r>
        <w:rPr>
          <w:rFonts w:ascii="Arial" w:hAnsi="Arial" w:cs="Arial"/>
          <w:lang w:val="en-GB" w:eastAsia="zh-CN"/>
        </w:rPr>
        <w:t xml:space="preserve">is </w:t>
      </w:r>
      <w:r w:rsidRPr="002A71F6">
        <w:rPr>
          <w:rFonts w:ascii="Arial" w:hAnsi="Arial" w:cs="Arial"/>
          <w:lang w:val="en-GB" w:eastAsia="zh-CN"/>
        </w:rPr>
        <w:t xml:space="preserve">easy to </w:t>
      </w:r>
      <w:r>
        <w:rPr>
          <w:rFonts w:ascii="Arial" w:hAnsi="Arial" w:cs="Arial"/>
          <w:lang w:val="en-GB" w:eastAsia="zh-CN"/>
        </w:rPr>
        <w:t xml:space="preserve">support and </w:t>
      </w:r>
      <w:r w:rsidRPr="002A71F6">
        <w:rPr>
          <w:rFonts w:ascii="Arial" w:hAnsi="Arial" w:cs="Arial"/>
          <w:lang w:val="en-GB" w:eastAsia="zh-CN"/>
        </w:rPr>
        <w:t xml:space="preserve">configure </w:t>
      </w:r>
      <w:r>
        <w:rPr>
          <w:rFonts w:ascii="Arial" w:hAnsi="Arial" w:cs="Arial"/>
          <w:lang w:val="en-GB" w:eastAsia="zh-CN"/>
        </w:rPr>
        <w:t>multiple</w:t>
      </w:r>
      <w:r w:rsidRPr="002A71F6">
        <w:rPr>
          <w:rFonts w:ascii="Arial" w:hAnsi="Arial" w:cs="Arial"/>
          <w:lang w:val="en-GB" w:eastAsia="zh-CN"/>
        </w:rPr>
        <w:t xml:space="preserve"> contents, </w:t>
      </w:r>
    </w:p>
    <w:p w14:paraId="6FFC05B4" w14:textId="77777777" w:rsidR="00AC110F" w:rsidRDefault="00AC110F" w:rsidP="00AC110F">
      <w:pPr>
        <w:pStyle w:val="ListParagraph"/>
        <w:numPr>
          <w:ilvl w:val="0"/>
          <w:numId w:val="10"/>
        </w:numPr>
        <w:jc w:val="both"/>
        <w:rPr>
          <w:rFonts w:ascii="Arial" w:hAnsi="Arial" w:cs="Arial"/>
          <w:lang w:val="en-GB" w:eastAsia="zh-CN"/>
        </w:rPr>
      </w:pPr>
      <w:r>
        <w:rPr>
          <w:rFonts w:ascii="Arial" w:hAnsi="Arial" w:cs="Arial"/>
          <w:lang w:val="en-GB" w:eastAsia="zh-CN"/>
        </w:rPr>
        <w:lastRenderedPageBreak/>
        <w:t xml:space="preserve">has </w:t>
      </w:r>
      <w:r w:rsidRPr="002A71F6">
        <w:rPr>
          <w:rFonts w:ascii="Arial" w:hAnsi="Arial" w:cs="Arial"/>
          <w:lang w:val="en-GB" w:eastAsia="zh-CN"/>
        </w:rPr>
        <w:t xml:space="preserve">lower </w:t>
      </w:r>
      <w:r>
        <w:rPr>
          <w:rFonts w:ascii="Arial" w:hAnsi="Arial" w:cs="Arial"/>
          <w:lang w:val="en-GB" w:eastAsia="zh-CN"/>
        </w:rPr>
        <w:t xml:space="preserve">standardization </w:t>
      </w:r>
      <w:r w:rsidRPr="002A71F6">
        <w:rPr>
          <w:rFonts w:ascii="Arial" w:hAnsi="Arial" w:cs="Arial"/>
          <w:lang w:val="en-GB" w:eastAsia="zh-CN"/>
        </w:rPr>
        <w:t>effort</w:t>
      </w:r>
      <w:r>
        <w:rPr>
          <w:rFonts w:ascii="Arial" w:hAnsi="Arial" w:cs="Arial"/>
          <w:lang w:val="en-GB" w:eastAsia="zh-CN"/>
        </w:rPr>
        <w:t xml:space="preserve"> (</w:t>
      </w:r>
      <w:proofErr w:type="gramStart"/>
      <w:r>
        <w:rPr>
          <w:rFonts w:ascii="Arial" w:hAnsi="Arial" w:cs="Arial"/>
          <w:lang w:val="en-GB" w:eastAsia="zh-CN"/>
        </w:rPr>
        <w:t>e.g.</w:t>
      </w:r>
      <w:proofErr w:type="gramEnd"/>
      <w:r>
        <w:rPr>
          <w:rFonts w:ascii="Arial" w:hAnsi="Arial" w:cs="Arial"/>
          <w:lang w:val="en-GB" w:eastAsia="zh-CN"/>
        </w:rPr>
        <w:t xml:space="preserve"> reuse existing WUS and PDCCH framework, including the </w:t>
      </w:r>
      <w:proofErr w:type="spellStart"/>
      <w:r>
        <w:rPr>
          <w:rFonts w:ascii="Arial" w:hAnsi="Arial" w:cs="Arial"/>
          <w:lang w:val="en-GB" w:eastAsia="zh-CN"/>
        </w:rPr>
        <w:t>ps</w:t>
      </w:r>
      <w:proofErr w:type="spellEnd"/>
      <w:r>
        <w:rPr>
          <w:rFonts w:ascii="Arial" w:hAnsi="Arial" w:cs="Arial"/>
          <w:lang w:val="en-GB" w:eastAsia="zh-CN"/>
        </w:rPr>
        <w:t xml:space="preserve">-Wakeup functionality to support both </w:t>
      </w:r>
      <w:proofErr w:type="spellStart"/>
      <w:r>
        <w:rPr>
          <w:rFonts w:ascii="Arial" w:hAnsi="Arial" w:cs="Arial"/>
          <w:lang w:val="en-GB" w:eastAsia="zh-CN"/>
        </w:rPr>
        <w:t>BehvA</w:t>
      </w:r>
      <w:proofErr w:type="spellEnd"/>
      <w:r>
        <w:rPr>
          <w:rFonts w:ascii="Arial" w:hAnsi="Arial" w:cs="Arial"/>
          <w:lang w:val="en-GB" w:eastAsia="zh-CN"/>
        </w:rPr>
        <w:t xml:space="preserve"> and </w:t>
      </w:r>
      <w:proofErr w:type="spellStart"/>
      <w:r>
        <w:rPr>
          <w:rFonts w:ascii="Arial" w:hAnsi="Arial" w:cs="Arial"/>
          <w:lang w:val="en-GB" w:eastAsia="zh-CN"/>
        </w:rPr>
        <w:t>BehvB</w:t>
      </w:r>
      <w:proofErr w:type="spellEnd"/>
      <w:r>
        <w:rPr>
          <w:rFonts w:ascii="Arial" w:hAnsi="Arial" w:cs="Arial"/>
          <w:lang w:val="en-GB" w:eastAsia="zh-CN"/>
        </w:rPr>
        <w:t xml:space="preserve"> functionalities (agreed in RAN1#104-e meeting))</w:t>
      </w:r>
      <w:r w:rsidRPr="002A71F6">
        <w:rPr>
          <w:rFonts w:ascii="Arial" w:hAnsi="Arial" w:cs="Arial"/>
          <w:lang w:val="en-GB" w:eastAsia="zh-CN"/>
        </w:rPr>
        <w:t>,</w:t>
      </w:r>
    </w:p>
    <w:p w14:paraId="3273C56D" w14:textId="77777777" w:rsidR="00AC110F" w:rsidRDefault="00AC110F" w:rsidP="00AC110F">
      <w:pPr>
        <w:pStyle w:val="ListParagraph"/>
        <w:numPr>
          <w:ilvl w:val="0"/>
          <w:numId w:val="10"/>
        </w:numPr>
        <w:jc w:val="both"/>
        <w:rPr>
          <w:rFonts w:ascii="Arial" w:hAnsi="Arial" w:cs="Arial"/>
          <w:lang w:val="en-GB" w:eastAsia="zh-CN"/>
        </w:rPr>
      </w:pPr>
      <w:r w:rsidRPr="002A71F6">
        <w:rPr>
          <w:rFonts w:ascii="Arial" w:hAnsi="Arial" w:cs="Arial"/>
          <w:lang w:val="en-GB" w:eastAsia="zh-CN"/>
        </w:rPr>
        <w:t xml:space="preserve">has less impact </w:t>
      </w:r>
      <w:r>
        <w:rPr>
          <w:rFonts w:ascii="Arial" w:hAnsi="Arial" w:cs="Arial"/>
          <w:lang w:val="en-GB" w:eastAsia="zh-CN"/>
        </w:rPr>
        <w:t>on</w:t>
      </w:r>
      <w:r w:rsidRPr="002A71F6">
        <w:rPr>
          <w:rFonts w:ascii="Arial" w:hAnsi="Arial" w:cs="Arial"/>
          <w:lang w:val="en-GB" w:eastAsia="zh-CN"/>
        </w:rPr>
        <w:t xml:space="preserve"> UE and the NW both in terms of power, complexity</w:t>
      </w:r>
      <w:r>
        <w:rPr>
          <w:rFonts w:ascii="Arial" w:hAnsi="Arial" w:cs="Arial"/>
          <w:lang w:val="en-GB" w:eastAsia="zh-CN"/>
        </w:rPr>
        <w:t>,</w:t>
      </w:r>
      <w:r w:rsidRPr="002A71F6">
        <w:rPr>
          <w:rFonts w:ascii="Arial" w:hAnsi="Arial" w:cs="Arial"/>
          <w:lang w:val="en-GB" w:eastAsia="zh-CN"/>
        </w:rPr>
        <w:t xml:space="preserve"> and </w:t>
      </w:r>
      <w:r>
        <w:rPr>
          <w:rFonts w:ascii="Arial" w:hAnsi="Arial" w:cs="Arial"/>
          <w:lang w:val="en-GB" w:eastAsia="zh-CN"/>
        </w:rPr>
        <w:t xml:space="preserve">consumed </w:t>
      </w:r>
      <w:r w:rsidRPr="002A71F6">
        <w:rPr>
          <w:rFonts w:ascii="Arial" w:hAnsi="Arial" w:cs="Arial"/>
          <w:lang w:val="en-GB" w:eastAsia="zh-CN"/>
        </w:rPr>
        <w:t>resources when multiple groups are addressed simultaneously</w:t>
      </w:r>
      <w:r>
        <w:rPr>
          <w:rFonts w:ascii="Arial" w:hAnsi="Arial" w:cs="Arial"/>
          <w:lang w:val="en-GB" w:eastAsia="zh-CN"/>
        </w:rPr>
        <w:t xml:space="preserve"> and/or including various information elements</w:t>
      </w:r>
      <w:r w:rsidRPr="002A71F6">
        <w:rPr>
          <w:rFonts w:ascii="Arial" w:hAnsi="Arial" w:cs="Arial"/>
          <w:lang w:val="en-GB" w:eastAsia="zh-CN"/>
        </w:rPr>
        <w:t>,</w:t>
      </w:r>
    </w:p>
    <w:p w14:paraId="1E69A3F7" w14:textId="77777777" w:rsidR="00AC110F" w:rsidRDefault="00AC110F" w:rsidP="00AC110F">
      <w:pPr>
        <w:pStyle w:val="ListParagraph"/>
        <w:numPr>
          <w:ilvl w:val="0"/>
          <w:numId w:val="10"/>
        </w:numPr>
        <w:jc w:val="both"/>
        <w:rPr>
          <w:rFonts w:ascii="Arial" w:hAnsi="Arial" w:cs="Arial"/>
          <w:lang w:val="en-GB" w:eastAsia="zh-CN"/>
        </w:rPr>
      </w:pPr>
      <w:r>
        <w:rPr>
          <w:rFonts w:ascii="Arial" w:hAnsi="Arial" w:cs="Arial"/>
          <w:lang w:val="en-GB" w:eastAsia="zh-CN"/>
        </w:rPr>
        <w:t>has minimum impact on other ongoing/legacy user data traffic as PDCCH is easily multiplexed and/or rate-matched around (discussed further below),</w:t>
      </w:r>
    </w:p>
    <w:p w14:paraId="55C40B81" w14:textId="77777777" w:rsidR="00AC110F" w:rsidRDefault="00AC110F" w:rsidP="00AC110F">
      <w:pPr>
        <w:pStyle w:val="ListParagraph"/>
        <w:numPr>
          <w:ilvl w:val="0"/>
          <w:numId w:val="10"/>
        </w:numPr>
        <w:jc w:val="both"/>
        <w:rPr>
          <w:rFonts w:ascii="Arial" w:hAnsi="Arial" w:cs="Arial"/>
          <w:lang w:val="en-GB" w:eastAsia="zh-CN"/>
        </w:rPr>
      </w:pPr>
      <w:r>
        <w:rPr>
          <w:rFonts w:ascii="Arial" w:hAnsi="Arial" w:cs="Arial"/>
          <w:lang w:val="en-GB" w:eastAsia="zh-CN"/>
        </w:rPr>
        <w:t>can readily support flexible one PEI-to-many PO mapping</w:t>
      </w:r>
    </w:p>
    <w:p w14:paraId="5CFA265C" w14:textId="77777777" w:rsidR="00AC110F" w:rsidRPr="00D81DAC" w:rsidRDefault="00AC110F" w:rsidP="00AC110F">
      <w:pPr>
        <w:pStyle w:val="ListParagraph"/>
        <w:numPr>
          <w:ilvl w:val="0"/>
          <w:numId w:val="10"/>
        </w:numPr>
        <w:jc w:val="both"/>
        <w:rPr>
          <w:rFonts w:ascii="Arial" w:hAnsi="Arial" w:cs="Arial"/>
          <w:lang w:val="en-GB" w:eastAsia="zh-CN"/>
        </w:rPr>
      </w:pPr>
      <w:r w:rsidRPr="002A71F6">
        <w:rPr>
          <w:rFonts w:ascii="Arial" w:hAnsi="Arial" w:cs="Arial"/>
          <w:lang w:val="en-GB" w:eastAsia="zh-CN"/>
        </w:rPr>
        <w:t>is possible to extend in the future</w:t>
      </w:r>
      <w:r>
        <w:rPr>
          <w:rFonts w:ascii="Arial" w:hAnsi="Arial" w:cs="Arial"/>
          <w:lang w:val="en-GB" w:eastAsia="zh-CN"/>
        </w:rPr>
        <w:t>.</w:t>
      </w:r>
      <w:r w:rsidRPr="002A71F6">
        <w:rPr>
          <w:rFonts w:ascii="Arial" w:hAnsi="Arial" w:cs="Arial"/>
          <w:lang w:val="en-GB" w:eastAsia="zh-CN"/>
        </w:rPr>
        <w:t xml:space="preserve"> </w:t>
      </w:r>
    </w:p>
    <w:p w14:paraId="039E70BE" w14:textId="77777777" w:rsidR="00AC110F" w:rsidRDefault="00AC110F" w:rsidP="00AC110F">
      <w:pPr>
        <w:pStyle w:val="Observation"/>
        <w:numPr>
          <w:ilvl w:val="0"/>
          <w:numId w:val="3"/>
        </w:numPr>
        <w:spacing w:line="256" w:lineRule="auto"/>
        <w:ind w:left="1701" w:hanging="1701"/>
        <w:rPr>
          <w:rFonts w:cs="Arial"/>
          <w:sz w:val="20"/>
          <w:szCs w:val="20"/>
          <w:lang w:val="en-GB" w:eastAsia="zh-CN"/>
        </w:rPr>
      </w:pPr>
      <w:bookmarkStart w:id="4" w:name="_Toc79164968"/>
      <w:r>
        <w:rPr>
          <w:rFonts w:cs="Arial"/>
          <w:sz w:val="20"/>
          <w:szCs w:val="20"/>
          <w:lang w:val="en-GB" w:eastAsia="zh-CN"/>
        </w:rPr>
        <w:t>A</w:t>
      </w:r>
      <w:r w:rsidRPr="00D840E1">
        <w:rPr>
          <w:rFonts w:cs="Arial"/>
          <w:sz w:val="20"/>
          <w:szCs w:val="20"/>
          <w:lang w:val="en-GB" w:eastAsia="zh-CN"/>
        </w:rPr>
        <w:t xml:space="preserve"> DCI-based PEI, compared to the sequence-based, can </w:t>
      </w:r>
      <w:r>
        <w:rPr>
          <w:rFonts w:cs="Arial"/>
          <w:sz w:val="20"/>
          <w:szCs w:val="20"/>
          <w:lang w:val="en-GB" w:eastAsia="zh-CN"/>
        </w:rPr>
        <w:t xml:space="preserve">conveniently </w:t>
      </w:r>
      <w:r w:rsidRPr="00D840E1">
        <w:rPr>
          <w:rFonts w:cs="Arial"/>
          <w:sz w:val="20"/>
          <w:szCs w:val="20"/>
          <w:lang w:val="en-GB" w:eastAsia="zh-CN"/>
        </w:rPr>
        <w:t>carry more information, is future</w:t>
      </w:r>
      <w:r>
        <w:rPr>
          <w:rFonts w:cs="Arial"/>
          <w:sz w:val="20"/>
          <w:szCs w:val="20"/>
          <w:lang w:val="en-GB" w:eastAsia="zh-CN"/>
        </w:rPr>
        <w:t xml:space="preserve"> extendable</w:t>
      </w:r>
      <w:r w:rsidRPr="00D840E1">
        <w:rPr>
          <w:rFonts w:cs="Arial"/>
          <w:sz w:val="20"/>
          <w:szCs w:val="20"/>
          <w:lang w:val="en-GB" w:eastAsia="zh-CN"/>
        </w:rPr>
        <w:t xml:space="preserve">, </w:t>
      </w:r>
      <w:r>
        <w:rPr>
          <w:rFonts w:cs="Arial"/>
          <w:sz w:val="20"/>
          <w:szCs w:val="20"/>
          <w:lang w:val="en-GB" w:eastAsia="zh-CN"/>
        </w:rPr>
        <w:t xml:space="preserve">brings </w:t>
      </w:r>
      <w:r w:rsidRPr="00D840E1">
        <w:rPr>
          <w:rFonts w:cs="Arial"/>
          <w:sz w:val="20"/>
          <w:szCs w:val="20"/>
          <w:lang w:val="en-GB" w:eastAsia="zh-CN"/>
        </w:rPr>
        <w:t>configura</w:t>
      </w:r>
      <w:r>
        <w:rPr>
          <w:rFonts w:cs="Arial"/>
          <w:sz w:val="20"/>
          <w:szCs w:val="20"/>
          <w:lang w:val="en-GB" w:eastAsia="zh-CN"/>
        </w:rPr>
        <w:t xml:space="preserve">ble </w:t>
      </w:r>
      <w:r w:rsidRPr="00D840E1">
        <w:rPr>
          <w:rFonts w:cs="Arial"/>
          <w:sz w:val="20"/>
          <w:szCs w:val="20"/>
          <w:lang w:val="en-GB" w:eastAsia="zh-CN"/>
        </w:rPr>
        <w:t>contents, has lower standardization effort</w:t>
      </w:r>
      <w:r>
        <w:rPr>
          <w:rFonts w:cs="Arial"/>
          <w:sz w:val="20"/>
          <w:szCs w:val="20"/>
          <w:lang w:val="en-GB" w:eastAsia="zh-CN"/>
        </w:rPr>
        <w:t>.</w:t>
      </w:r>
      <w:bookmarkEnd w:id="4"/>
    </w:p>
    <w:p w14:paraId="7057C9EA" w14:textId="77777777" w:rsidR="00AC110F" w:rsidRDefault="00AC110F" w:rsidP="00AC110F">
      <w:pPr>
        <w:pStyle w:val="Observation"/>
        <w:numPr>
          <w:ilvl w:val="0"/>
          <w:numId w:val="3"/>
        </w:numPr>
        <w:spacing w:line="256" w:lineRule="auto"/>
        <w:ind w:left="1701" w:hanging="1701"/>
        <w:rPr>
          <w:rFonts w:cs="Arial"/>
          <w:sz w:val="20"/>
          <w:szCs w:val="20"/>
          <w:lang w:val="en-GB" w:eastAsia="zh-CN"/>
        </w:rPr>
      </w:pPr>
      <w:bookmarkStart w:id="5" w:name="_Toc79164969"/>
      <w:r w:rsidRPr="00AF5927">
        <w:rPr>
          <w:rFonts w:cs="Arial"/>
          <w:sz w:val="20"/>
          <w:szCs w:val="20"/>
          <w:lang w:val="en-GB" w:eastAsia="zh-CN"/>
        </w:rPr>
        <w:t>A DCI-based PEI, compared to the sequence-based, has less impact on UE and the NW both in terms of power, complexity</w:t>
      </w:r>
      <w:r>
        <w:rPr>
          <w:rFonts w:cs="Arial"/>
          <w:sz w:val="20"/>
          <w:szCs w:val="20"/>
          <w:lang w:val="en-GB" w:eastAsia="zh-CN"/>
        </w:rPr>
        <w:t>,</w:t>
      </w:r>
      <w:r w:rsidRPr="00AF5927">
        <w:rPr>
          <w:rFonts w:cs="Arial"/>
          <w:sz w:val="20"/>
          <w:szCs w:val="20"/>
          <w:lang w:val="en-GB" w:eastAsia="zh-CN"/>
        </w:rPr>
        <w:t xml:space="preserve"> and consumed resources when multiple groups are addressed simultaneously and/or including various information elements.</w:t>
      </w:r>
      <w:bookmarkEnd w:id="5"/>
    </w:p>
    <w:p w14:paraId="72EA0C3E" w14:textId="77777777" w:rsidR="00AC110F" w:rsidRPr="001377FC" w:rsidRDefault="00AC110F" w:rsidP="00AC110F">
      <w:pPr>
        <w:jc w:val="both"/>
        <w:rPr>
          <w:rFonts w:ascii="Arial" w:hAnsi="Arial" w:cs="Arial"/>
          <w:lang w:val="en-GB" w:eastAsia="zh-CN"/>
        </w:rPr>
      </w:pPr>
      <w:bookmarkStart w:id="6" w:name="_Toc61816690"/>
      <w:bookmarkEnd w:id="6"/>
      <w:r w:rsidRPr="001377FC">
        <w:rPr>
          <w:rFonts w:ascii="Arial" w:hAnsi="Arial" w:cs="Arial"/>
          <w:lang w:val="en-GB" w:eastAsia="zh-CN"/>
        </w:rPr>
        <w:t xml:space="preserve">In multi-beam deployments, PEI needs to be provided/swept by the NW in multiple occasions such as </w:t>
      </w:r>
      <w:r>
        <w:rPr>
          <w:rFonts w:ascii="Arial" w:hAnsi="Arial" w:cs="Arial"/>
          <w:lang w:val="en-GB" w:eastAsia="zh-CN"/>
        </w:rPr>
        <w:t>spatial configurations</w:t>
      </w:r>
      <w:r w:rsidRPr="001377FC">
        <w:rPr>
          <w:rFonts w:ascii="Arial" w:hAnsi="Arial" w:cs="Arial"/>
          <w:lang w:val="en-GB" w:eastAsia="zh-CN"/>
        </w:rPr>
        <w:t xml:space="preserve"> corresponding </w:t>
      </w:r>
      <w:r>
        <w:rPr>
          <w:rFonts w:ascii="Arial" w:hAnsi="Arial" w:cs="Arial"/>
          <w:lang w:val="en-GB" w:eastAsia="zh-CN"/>
        </w:rPr>
        <w:t>(QCL)</w:t>
      </w:r>
      <w:r w:rsidRPr="001377FC">
        <w:rPr>
          <w:rFonts w:ascii="Arial" w:hAnsi="Arial" w:cs="Arial"/>
          <w:lang w:val="en-GB" w:eastAsia="zh-CN"/>
        </w:rPr>
        <w:t xml:space="preserve"> to</w:t>
      </w:r>
      <w:r>
        <w:rPr>
          <w:rFonts w:ascii="Arial" w:hAnsi="Arial" w:cs="Arial"/>
          <w:lang w:val="en-GB" w:eastAsia="zh-CN"/>
        </w:rPr>
        <w:t xml:space="preserve"> </w:t>
      </w:r>
      <w:r w:rsidRPr="001377FC">
        <w:rPr>
          <w:rFonts w:ascii="Arial" w:hAnsi="Arial" w:cs="Arial"/>
          <w:lang w:val="en-GB" w:eastAsia="zh-CN"/>
        </w:rPr>
        <w:t xml:space="preserve">transmitted SSBs or alike. It is therefore important that the resources consumed </w:t>
      </w:r>
      <w:r>
        <w:rPr>
          <w:rFonts w:ascii="Arial" w:hAnsi="Arial" w:cs="Arial"/>
          <w:lang w:val="en-GB" w:eastAsia="zh-CN"/>
        </w:rPr>
        <w:t xml:space="preserve">per swept occasion </w:t>
      </w:r>
      <w:r w:rsidRPr="001377FC">
        <w:rPr>
          <w:rFonts w:ascii="Arial" w:hAnsi="Arial" w:cs="Arial"/>
          <w:lang w:val="en-GB" w:eastAsia="zh-CN"/>
        </w:rPr>
        <w:t xml:space="preserve">are kept </w:t>
      </w:r>
      <w:r>
        <w:rPr>
          <w:rFonts w:ascii="Arial" w:hAnsi="Arial" w:cs="Arial"/>
          <w:lang w:val="en-GB" w:eastAsia="zh-CN"/>
        </w:rPr>
        <w:t>as low as possible</w:t>
      </w:r>
      <w:r w:rsidRPr="001377FC">
        <w:rPr>
          <w:rFonts w:ascii="Arial" w:hAnsi="Arial" w:cs="Arial"/>
          <w:lang w:val="en-GB" w:eastAsia="zh-CN"/>
        </w:rPr>
        <w:t>. In comparison to PDCCH based PEI, which can be provided over a single symbol per occasion</w:t>
      </w:r>
      <w:r>
        <w:rPr>
          <w:rFonts w:ascii="Arial" w:hAnsi="Arial" w:cs="Arial"/>
          <w:lang w:val="en-GB" w:eastAsia="zh-CN"/>
        </w:rPr>
        <w:t xml:space="preserve"> (</w:t>
      </w:r>
      <w:proofErr w:type="gramStart"/>
      <w:r>
        <w:rPr>
          <w:rFonts w:ascii="Arial" w:hAnsi="Arial" w:cs="Arial"/>
          <w:lang w:val="en-GB" w:eastAsia="zh-CN"/>
        </w:rPr>
        <w:t>i.e.</w:t>
      </w:r>
      <w:proofErr w:type="gramEnd"/>
      <w:r>
        <w:rPr>
          <w:rFonts w:ascii="Arial" w:hAnsi="Arial" w:cs="Arial"/>
          <w:lang w:val="en-GB" w:eastAsia="zh-CN"/>
        </w:rPr>
        <w:t xml:space="preserve"> narrower in time)</w:t>
      </w:r>
      <w:r w:rsidRPr="001377FC">
        <w:rPr>
          <w:rFonts w:ascii="Arial" w:hAnsi="Arial" w:cs="Arial"/>
          <w:lang w:val="en-GB" w:eastAsia="zh-CN"/>
        </w:rPr>
        <w:t>, a TRS based PEI consumes multiple symbols per occasion; 4 symbols sparsely positioned over 2 slots in FR1 or 2 symbols sparsely positioned in one slot in FR2. This is not only system resource consuming but also NW/UE power consuming as the transmission/reception is spread over multiple symbols.</w:t>
      </w:r>
    </w:p>
    <w:p w14:paraId="17E498A4" w14:textId="77777777" w:rsidR="00AC110F" w:rsidRDefault="00AC110F" w:rsidP="00AC110F">
      <w:pPr>
        <w:pStyle w:val="Observation"/>
        <w:numPr>
          <w:ilvl w:val="0"/>
          <w:numId w:val="3"/>
        </w:numPr>
        <w:spacing w:line="256" w:lineRule="auto"/>
        <w:ind w:left="1701" w:hanging="1701"/>
        <w:rPr>
          <w:rFonts w:cs="Arial"/>
          <w:sz w:val="20"/>
          <w:szCs w:val="20"/>
          <w:lang w:val="en-GB" w:eastAsia="zh-CN"/>
        </w:rPr>
      </w:pPr>
      <w:bookmarkStart w:id="7" w:name="_Toc79164970"/>
      <w:r>
        <w:rPr>
          <w:rFonts w:cs="Arial"/>
          <w:sz w:val="20"/>
          <w:szCs w:val="20"/>
          <w:lang w:val="en-GB" w:eastAsia="zh-CN"/>
        </w:rPr>
        <w:t>In multi-beam deployments for which PEI needs to be swept in multiple occasions, a single symbol PDCCH based PEI is more efficient both in terms of UE/NW power consumption and system resource utilization than multi-symbol TRS/SSS based PEI.</w:t>
      </w:r>
      <w:bookmarkEnd w:id="7"/>
    </w:p>
    <w:p w14:paraId="37C097A2" w14:textId="77777777" w:rsidR="00AC110F" w:rsidRDefault="00AC110F" w:rsidP="00AC110F">
      <w:pPr>
        <w:jc w:val="both"/>
        <w:rPr>
          <w:rFonts w:ascii="Arial" w:hAnsi="Arial" w:cs="Arial"/>
          <w:lang w:eastAsia="zh-CN"/>
        </w:rPr>
      </w:pPr>
      <w:r w:rsidRPr="00F57316">
        <w:rPr>
          <w:rFonts w:ascii="Arial" w:hAnsi="Arial" w:cs="Arial"/>
          <w:lang w:val="en-GB" w:eastAsia="zh-CN"/>
        </w:rPr>
        <w:t xml:space="preserve">In WID “Objectives for Rel-17 UE Power Saving Enhancement” (RP-200938 RAN-#88e), </w:t>
      </w:r>
      <w:r>
        <w:rPr>
          <w:rFonts w:ascii="Arial" w:hAnsi="Arial" w:cs="Arial"/>
          <w:lang w:val="en-GB" w:eastAsia="zh-CN"/>
        </w:rPr>
        <w:t>it is stated that the enhancements should have no impact on legacy UEs. In our view, t</w:t>
      </w:r>
      <w:r w:rsidRPr="00950305">
        <w:rPr>
          <w:rFonts w:ascii="Arial" w:hAnsi="Arial" w:cs="Arial"/>
          <w:lang w:eastAsia="zh-CN"/>
        </w:rPr>
        <w:t xml:space="preserve">he effect of sequence-based signal on legacy UEs </w:t>
      </w:r>
      <w:r>
        <w:rPr>
          <w:rFonts w:ascii="Arial" w:hAnsi="Arial" w:cs="Arial"/>
          <w:lang w:eastAsia="zh-CN"/>
        </w:rPr>
        <w:t xml:space="preserve">needs careful attention. For example, if a </w:t>
      </w:r>
      <w:r w:rsidRPr="00950305">
        <w:rPr>
          <w:rFonts w:ascii="Arial" w:hAnsi="Arial" w:cs="Arial"/>
          <w:lang w:eastAsia="zh-CN"/>
        </w:rPr>
        <w:t xml:space="preserve">CSI-RS/TRS based PEI </w:t>
      </w:r>
      <w:r>
        <w:rPr>
          <w:rFonts w:ascii="Arial" w:hAnsi="Arial" w:cs="Arial"/>
          <w:lang w:eastAsia="zh-CN"/>
        </w:rPr>
        <w:t xml:space="preserve">is introduced, it will have </w:t>
      </w:r>
      <w:r w:rsidRPr="00950305">
        <w:rPr>
          <w:rFonts w:ascii="Arial" w:hAnsi="Arial" w:cs="Arial"/>
          <w:lang w:eastAsia="zh-CN"/>
        </w:rPr>
        <w:t xml:space="preserve">impact </w:t>
      </w:r>
      <w:r>
        <w:rPr>
          <w:rFonts w:ascii="Arial" w:hAnsi="Arial" w:cs="Arial"/>
          <w:lang w:eastAsia="zh-CN"/>
        </w:rPr>
        <w:t xml:space="preserve">on </w:t>
      </w:r>
      <w:r w:rsidRPr="00950305">
        <w:rPr>
          <w:rFonts w:ascii="Arial" w:hAnsi="Arial" w:cs="Arial"/>
          <w:lang w:eastAsia="zh-CN"/>
        </w:rPr>
        <w:t>other</w:t>
      </w:r>
      <w:r>
        <w:rPr>
          <w:rFonts w:ascii="Arial" w:hAnsi="Arial" w:cs="Arial"/>
          <w:lang w:eastAsia="zh-CN"/>
        </w:rPr>
        <w:t xml:space="preserve"> UEs’</w:t>
      </w:r>
      <w:r w:rsidRPr="00950305">
        <w:rPr>
          <w:rFonts w:ascii="Arial" w:hAnsi="Arial" w:cs="Arial"/>
          <w:lang w:eastAsia="zh-CN"/>
        </w:rPr>
        <w:t xml:space="preserve"> </w:t>
      </w:r>
      <w:r>
        <w:rPr>
          <w:rFonts w:ascii="Arial" w:hAnsi="Arial" w:cs="Arial"/>
          <w:lang w:eastAsia="zh-CN"/>
        </w:rPr>
        <w:t xml:space="preserve">user data </w:t>
      </w:r>
      <w:r w:rsidRPr="00950305">
        <w:rPr>
          <w:rFonts w:ascii="Arial" w:hAnsi="Arial" w:cs="Arial"/>
          <w:lang w:eastAsia="zh-CN"/>
        </w:rPr>
        <w:t>traffic</w:t>
      </w:r>
      <w:r>
        <w:rPr>
          <w:rFonts w:ascii="Arial" w:hAnsi="Arial" w:cs="Arial"/>
          <w:lang w:eastAsia="zh-CN"/>
        </w:rPr>
        <w:t xml:space="preserve">. Compared to DCI-based PEI that can be limited to Coreset#0 and easily rate-matched around, </w:t>
      </w:r>
      <w:r w:rsidRPr="00950305">
        <w:rPr>
          <w:rFonts w:ascii="Arial" w:hAnsi="Arial" w:cs="Arial"/>
          <w:lang w:eastAsia="zh-CN"/>
        </w:rPr>
        <w:t>these sequences</w:t>
      </w:r>
      <w:r>
        <w:rPr>
          <w:rFonts w:ascii="Arial" w:hAnsi="Arial" w:cs="Arial"/>
          <w:lang w:eastAsia="zh-CN"/>
        </w:rPr>
        <w:t>/signals</w:t>
      </w:r>
      <w:r w:rsidRPr="00950305">
        <w:rPr>
          <w:rFonts w:ascii="Arial" w:hAnsi="Arial" w:cs="Arial"/>
          <w:lang w:eastAsia="zh-CN"/>
        </w:rPr>
        <w:t xml:space="preserve"> </w:t>
      </w:r>
      <w:r>
        <w:rPr>
          <w:rFonts w:ascii="Arial" w:hAnsi="Arial" w:cs="Arial"/>
          <w:lang w:eastAsia="zh-CN"/>
        </w:rPr>
        <w:t xml:space="preserve">typically </w:t>
      </w:r>
      <w:r w:rsidRPr="00950305">
        <w:rPr>
          <w:rFonts w:ascii="Arial" w:hAnsi="Arial" w:cs="Arial"/>
          <w:lang w:eastAsia="zh-CN"/>
        </w:rPr>
        <w:t>cover the</w:t>
      </w:r>
      <w:r>
        <w:rPr>
          <w:rFonts w:ascii="Arial" w:hAnsi="Arial" w:cs="Arial"/>
          <w:lang w:eastAsia="zh-CN"/>
        </w:rPr>
        <w:t xml:space="preserve"> whole cell/initial BWP</w:t>
      </w:r>
      <w:r w:rsidRPr="00950305">
        <w:rPr>
          <w:rFonts w:ascii="Arial" w:hAnsi="Arial" w:cs="Arial"/>
          <w:lang w:eastAsia="zh-CN"/>
        </w:rPr>
        <w:t xml:space="preserve"> BW</w:t>
      </w:r>
      <w:r>
        <w:rPr>
          <w:rFonts w:ascii="Arial" w:hAnsi="Arial" w:cs="Arial"/>
          <w:lang w:eastAsia="zh-CN"/>
        </w:rPr>
        <w:t xml:space="preserve"> and would conflict with the resource element used to schedule traffic for other UEs (as discussed further below). </w:t>
      </w:r>
    </w:p>
    <w:p w14:paraId="7285E356" w14:textId="77777777" w:rsidR="00AC110F" w:rsidRDefault="00AC110F" w:rsidP="00AC110F">
      <w:pPr>
        <w:jc w:val="both"/>
        <w:rPr>
          <w:rFonts w:ascii="Arial" w:hAnsi="Arial" w:cs="Arial"/>
          <w:lang w:eastAsia="zh-CN"/>
        </w:rPr>
      </w:pPr>
      <w:r>
        <w:rPr>
          <w:rFonts w:ascii="Arial" w:hAnsi="Arial" w:cs="Arial"/>
          <w:lang w:eastAsia="zh-CN"/>
        </w:rPr>
        <w:t>Firstly, the following agreement was made in RAN1#102e. Thus, for example, if TRS is to be used (</w:t>
      </w:r>
      <w:proofErr w:type="gramStart"/>
      <w:r>
        <w:rPr>
          <w:rFonts w:ascii="Arial" w:hAnsi="Arial" w:cs="Arial"/>
          <w:lang w:eastAsia="zh-CN"/>
        </w:rPr>
        <w:t>e.g.</w:t>
      </w:r>
      <w:proofErr w:type="gramEnd"/>
      <w:r>
        <w:rPr>
          <w:rFonts w:ascii="Arial" w:hAnsi="Arial" w:cs="Arial"/>
          <w:lang w:eastAsia="zh-CN"/>
        </w:rPr>
        <w:t xml:space="preserve"> in FR1), then it means existing pattern (4 symbols in two slots). The same principle of not introducing new types/patterns should also apply to SSS based design. </w:t>
      </w:r>
    </w:p>
    <w:p w14:paraId="156F5102" w14:textId="77777777" w:rsidR="00AC110F" w:rsidRPr="00A80EDC" w:rsidRDefault="00AC110F" w:rsidP="00AC110F">
      <w:pPr>
        <w:ind w:firstLine="720"/>
        <w:jc w:val="both"/>
        <w:rPr>
          <w:rFonts w:ascii="Times New Roman" w:hAnsi="Times New Roman" w:cs="Times New Roman"/>
          <w:sz w:val="18"/>
          <w:szCs w:val="18"/>
        </w:rPr>
      </w:pPr>
      <w:r w:rsidRPr="00A80EDC">
        <w:rPr>
          <w:rFonts w:ascii="Times New Roman" w:hAnsi="Times New Roman" w:cs="Times New Roman"/>
          <w:sz w:val="18"/>
          <w:szCs w:val="18"/>
        </w:rPr>
        <w:t>RAN2#102e agreement: “New types/patterns of TRS/CSI-RS are not introduced specifically for idle/inactive mode UE”.</w:t>
      </w:r>
    </w:p>
    <w:p w14:paraId="6A836974" w14:textId="56937186" w:rsidR="00AC110F" w:rsidRDefault="00AC110F" w:rsidP="00AC110F">
      <w:pPr>
        <w:jc w:val="both"/>
        <w:rPr>
          <w:rFonts w:ascii="Arial" w:hAnsi="Arial" w:cs="Arial"/>
          <w:lang w:eastAsia="zh-CN"/>
        </w:rPr>
      </w:pPr>
      <w:r>
        <w:rPr>
          <w:rFonts w:ascii="Arial" w:hAnsi="Arial" w:cs="Arial"/>
          <w:lang w:eastAsia="zh-CN"/>
        </w:rPr>
        <w:t>RAN1 made below observation in RAN1#10</w:t>
      </w:r>
      <w:r w:rsidR="00B72F29">
        <w:rPr>
          <w:rFonts w:ascii="Arial" w:hAnsi="Arial" w:cs="Arial"/>
          <w:lang w:eastAsia="zh-CN"/>
        </w:rPr>
        <w:t>4b</w:t>
      </w:r>
      <w:r>
        <w:rPr>
          <w:rFonts w:ascii="Arial" w:hAnsi="Arial" w:cs="Arial"/>
          <w:lang w:eastAsia="zh-CN"/>
        </w:rPr>
        <w:t xml:space="preserve">-e. </w:t>
      </w:r>
    </w:p>
    <w:p w14:paraId="4E717C07" w14:textId="77777777" w:rsidR="00AC110F" w:rsidRPr="009D1850" w:rsidRDefault="00AC110F" w:rsidP="00AC110F">
      <w:pPr>
        <w:rPr>
          <w:i/>
          <w:iCs/>
          <w:sz w:val="20"/>
          <w:szCs w:val="20"/>
          <w:highlight w:val="green"/>
        </w:rPr>
      </w:pPr>
      <w:r w:rsidRPr="009D1850">
        <w:rPr>
          <w:i/>
          <w:iCs/>
          <w:sz w:val="20"/>
          <w:szCs w:val="20"/>
          <w:highlight w:val="green"/>
        </w:rPr>
        <w:t>Agreement:</w:t>
      </w:r>
    </w:p>
    <w:p w14:paraId="72B0002B" w14:textId="77777777" w:rsidR="00AC110F" w:rsidRPr="009D1850" w:rsidRDefault="00AC110F" w:rsidP="00AC110F">
      <w:pPr>
        <w:rPr>
          <w:rFonts w:ascii="Times New Roman" w:hAnsi="Times New Roman"/>
          <w:b/>
          <w:bCs/>
          <w:i/>
          <w:iCs/>
          <w:sz w:val="20"/>
          <w:szCs w:val="18"/>
        </w:rPr>
      </w:pPr>
      <w:r w:rsidRPr="009D1850">
        <w:rPr>
          <w:rFonts w:ascii="Times New Roman" w:hAnsi="Times New Roman"/>
          <w:b/>
          <w:bCs/>
          <w:i/>
          <w:iCs/>
          <w:sz w:val="20"/>
          <w:szCs w:val="18"/>
        </w:rPr>
        <w:t>Observation 1a:</w:t>
      </w:r>
    </w:p>
    <w:p w14:paraId="6503537A" w14:textId="77777777" w:rsidR="00AC110F" w:rsidRPr="009D1850" w:rsidRDefault="00AC110F" w:rsidP="00AC110F">
      <w:pPr>
        <w:rPr>
          <w:rFonts w:ascii="Times New Roman" w:hAnsi="Times New Roman"/>
          <w:i/>
          <w:iCs/>
          <w:sz w:val="20"/>
          <w:szCs w:val="18"/>
          <w:lang w:val="fi-FI" w:eastAsia="zh-TW"/>
        </w:rPr>
      </w:pPr>
      <w:r w:rsidRPr="009D1850">
        <w:rPr>
          <w:rFonts w:ascii="Times New Roman" w:hAnsi="Times New Roman"/>
          <w:i/>
          <w:iCs/>
          <w:sz w:val="20"/>
          <w:szCs w:val="18"/>
          <w:lang w:val="fi-FI"/>
        </w:rPr>
        <w:t>For the evaluation and comparison of PEI candidate designs, the following observations for coexistence with legacy PDSCH are identified:</w:t>
      </w:r>
    </w:p>
    <w:p w14:paraId="4BA651DA" w14:textId="77777777" w:rsidR="00AC110F" w:rsidRPr="009D1850" w:rsidRDefault="00AC110F" w:rsidP="00AC110F">
      <w:pPr>
        <w:numPr>
          <w:ilvl w:val="0"/>
          <w:numId w:val="30"/>
        </w:numPr>
        <w:spacing w:after="0" w:line="240" w:lineRule="auto"/>
        <w:rPr>
          <w:rFonts w:ascii="Times New Roman" w:hAnsi="Times New Roman"/>
          <w:i/>
          <w:iCs/>
          <w:sz w:val="20"/>
          <w:szCs w:val="18"/>
          <w:lang w:val="fi-FI"/>
        </w:rPr>
      </w:pPr>
      <w:r w:rsidRPr="009D1850">
        <w:rPr>
          <w:rFonts w:ascii="Times New Roman" w:hAnsi="Times New Roman"/>
          <w:i/>
          <w:iCs/>
          <w:sz w:val="20"/>
          <w:szCs w:val="18"/>
          <w:lang w:val="fi-FI"/>
        </w:rPr>
        <w:t>For coexistence with legacy PDSCH, semi-static resouce sharing by configuring RB-symbol-level or RE-level rate-matching patterns covering PEI REs is supported for all PEI candidate designs.</w:t>
      </w:r>
    </w:p>
    <w:p w14:paraId="469EEC91" w14:textId="77777777" w:rsidR="00AC110F" w:rsidRPr="009D1850" w:rsidRDefault="00AC110F" w:rsidP="00AC110F">
      <w:pPr>
        <w:numPr>
          <w:ilvl w:val="0"/>
          <w:numId w:val="30"/>
        </w:numPr>
        <w:spacing w:after="0" w:line="240" w:lineRule="auto"/>
        <w:rPr>
          <w:rFonts w:ascii="Times New Roman" w:hAnsi="Times New Roman"/>
          <w:i/>
          <w:iCs/>
          <w:sz w:val="20"/>
          <w:szCs w:val="18"/>
          <w:lang w:val="fi-FI"/>
        </w:rPr>
      </w:pPr>
      <w:r w:rsidRPr="009D1850">
        <w:rPr>
          <w:rFonts w:ascii="Times New Roman" w:hAnsi="Times New Roman"/>
          <w:i/>
          <w:iCs/>
          <w:sz w:val="20"/>
          <w:szCs w:val="18"/>
          <w:lang w:val="fi-FI"/>
        </w:rPr>
        <w:lastRenderedPageBreak/>
        <w:t>For coexistence with legacy PDSCH, dynamic resource sharing can be realized for all PEI candidates if PDSCH is scheduled by DCI format 1_1</w:t>
      </w:r>
    </w:p>
    <w:p w14:paraId="59E63E62" w14:textId="77777777" w:rsidR="00AC110F" w:rsidRPr="009D1850" w:rsidRDefault="00AC110F" w:rsidP="00AC110F">
      <w:pPr>
        <w:numPr>
          <w:ilvl w:val="1"/>
          <w:numId w:val="30"/>
        </w:numPr>
        <w:spacing w:after="0" w:line="240" w:lineRule="auto"/>
        <w:rPr>
          <w:rFonts w:ascii="Times New Roman" w:hAnsi="Times New Roman"/>
          <w:i/>
          <w:iCs/>
          <w:sz w:val="20"/>
          <w:szCs w:val="18"/>
          <w:lang w:val="fi-FI"/>
        </w:rPr>
      </w:pPr>
      <w:r w:rsidRPr="009D1850">
        <w:rPr>
          <w:rFonts w:ascii="Times New Roman" w:hAnsi="Times New Roman"/>
          <w:i/>
          <w:iCs/>
          <w:sz w:val="20"/>
          <w:szCs w:val="18"/>
          <w:lang w:val="fi-FI"/>
        </w:rPr>
        <w:t>For PDCCH based PEI, CORESET-level rate matching can be realized for the PDSCH as per mandatory capability  </w:t>
      </w:r>
    </w:p>
    <w:p w14:paraId="70F408EB" w14:textId="77777777" w:rsidR="00AC110F" w:rsidRPr="009D1850" w:rsidRDefault="00AC110F" w:rsidP="00AC110F">
      <w:pPr>
        <w:numPr>
          <w:ilvl w:val="1"/>
          <w:numId w:val="30"/>
        </w:numPr>
        <w:spacing w:after="0" w:line="240" w:lineRule="auto"/>
        <w:rPr>
          <w:rFonts w:ascii="Times New Roman" w:hAnsi="Times New Roman"/>
          <w:i/>
          <w:iCs/>
          <w:sz w:val="20"/>
          <w:szCs w:val="18"/>
          <w:lang w:val="fi-FI"/>
        </w:rPr>
      </w:pPr>
      <w:r w:rsidRPr="009D1850">
        <w:rPr>
          <w:rFonts w:ascii="Times New Roman" w:hAnsi="Times New Roman"/>
          <w:i/>
          <w:iCs/>
          <w:sz w:val="20"/>
          <w:szCs w:val="18"/>
          <w:lang w:val="fi-FI"/>
        </w:rPr>
        <w:t>For SSS-based PEI, CORESET-level rate matching may be realized for the PDSCH as per mandatory capability, depending on the design of SSS-based PEI and UE capability regarding number of supported CORESETs  </w:t>
      </w:r>
    </w:p>
    <w:p w14:paraId="5D071EF9" w14:textId="77777777" w:rsidR="00AC110F" w:rsidRPr="009D1850" w:rsidRDefault="00AC110F" w:rsidP="00AC110F">
      <w:pPr>
        <w:numPr>
          <w:ilvl w:val="1"/>
          <w:numId w:val="30"/>
        </w:numPr>
        <w:spacing w:after="0" w:line="240" w:lineRule="auto"/>
        <w:rPr>
          <w:rFonts w:ascii="Times New Roman" w:hAnsi="Times New Roman"/>
          <w:i/>
          <w:iCs/>
          <w:sz w:val="20"/>
          <w:szCs w:val="18"/>
          <w:lang w:val="fi-FI"/>
        </w:rPr>
      </w:pPr>
      <w:r w:rsidRPr="009D1850">
        <w:rPr>
          <w:rFonts w:ascii="Times New Roman" w:hAnsi="Times New Roman"/>
          <w:i/>
          <w:iCs/>
          <w:sz w:val="20"/>
          <w:szCs w:val="18"/>
          <w:lang w:val="fi-FI"/>
        </w:rPr>
        <w:t>For TRS/CSI-RS based PEI, RE-level rate matching can be realized for the PDSCH as per mandatory capability</w:t>
      </w:r>
    </w:p>
    <w:p w14:paraId="753C1D2E" w14:textId="77777777" w:rsidR="00AC110F" w:rsidRPr="009D1850" w:rsidRDefault="00AC110F" w:rsidP="00AC110F">
      <w:pPr>
        <w:numPr>
          <w:ilvl w:val="1"/>
          <w:numId w:val="30"/>
        </w:numPr>
        <w:spacing w:after="0" w:line="240" w:lineRule="auto"/>
        <w:rPr>
          <w:rFonts w:ascii="Times New Roman" w:hAnsi="Times New Roman"/>
          <w:i/>
          <w:iCs/>
          <w:sz w:val="20"/>
          <w:szCs w:val="18"/>
          <w:lang w:val="fi-FI"/>
        </w:rPr>
      </w:pPr>
      <w:r w:rsidRPr="009D1850">
        <w:rPr>
          <w:rFonts w:ascii="Times New Roman" w:hAnsi="Times New Roman"/>
          <w:i/>
          <w:iCs/>
          <w:sz w:val="20"/>
          <w:szCs w:val="18"/>
          <w:lang w:val="fi-FI"/>
        </w:rPr>
        <w:t>When PDSCH is not scheduled by DCI format 1_1, it is up to gNB implementation whether and how PEI is transmitted in PDSCH resource</w:t>
      </w:r>
    </w:p>
    <w:p w14:paraId="1E386F0A" w14:textId="77777777" w:rsidR="00AC110F" w:rsidRDefault="00AC110F" w:rsidP="00AC110F">
      <w:pPr>
        <w:jc w:val="both"/>
        <w:rPr>
          <w:rFonts w:ascii="Arial" w:hAnsi="Arial" w:cs="Arial"/>
          <w:lang w:eastAsia="zh-CN"/>
        </w:rPr>
      </w:pPr>
    </w:p>
    <w:p w14:paraId="760899E3" w14:textId="77777777" w:rsidR="00AC110F" w:rsidRPr="00A80EDC" w:rsidRDefault="00AC110F" w:rsidP="00AC110F">
      <w:pPr>
        <w:jc w:val="both"/>
        <w:rPr>
          <w:rFonts w:ascii="Arial" w:hAnsi="Arial" w:cs="Arial"/>
          <w:lang w:eastAsia="zh-CN"/>
        </w:rPr>
      </w:pPr>
      <w:r>
        <w:rPr>
          <w:rFonts w:ascii="Arial" w:hAnsi="Arial" w:cs="Arial"/>
          <w:lang w:eastAsia="zh-CN"/>
        </w:rPr>
        <w:t xml:space="preserve">To incorporate sequence-based PEI design based on TRS/SSS, </w:t>
      </w:r>
      <w:r w:rsidRPr="00A80EDC">
        <w:rPr>
          <w:rFonts w:ascii="Arial" w:hAnsi="Arial" w:cs="Arial"/>
          <w:lang w:eastAsia="zh-CN"/>
        </w:rPr>
        <w:t xml:space="preserve">RAN1 would </w:t>
      </w:r>
      <w:r>
        <w:rPr>
          <w:rFonts w:ascii="Arial" w:hAnsi="Arial" w:cs="Arial"/>
          <w:lang w:eastAsia="zh-CN"/>
        </w:rPr>
        <w:t xml:space="preserve">have </w:t>
      </w:r>
      <w:r w:rsidRPr="00A80EDC">
        <w:rPr>
          <w:rFonts w:ascii="Arial" w:hAnsi="Arial" w:cs="Arial"/>
          <w:lang w:eastAsia="zh-CN"/>
        </w:rPr>
        <w:t xml:space="preserve">keep existing signal structures, but </w:t>
      </w:r>
    </w:p>
    <w:p w14:paraId="43048FB4" w14:textId="77777777" w:rsidR="00AC110F" w:rsidRDefault="00AC110F" w:rsidP="00AC110F">
      <w:pPr>
        <w:pStyle w:val="ListParagraph"/>
        <w:numPr>
          <w:ilvl w:val="0"/>
          <w:numId w:val="9"/>
        </w:numPr>
        <w:jc w:val="both"/>
        <w:rPr>
          <w:rFonts w:ascii="Arial" w:hAnsi="Arial" w:cs="Arial"/>
          <w:lang w:eastAsia="zh-CN"/>
        </w:rPr>
      </w:pPr>
      <w:r>
        <w:rPr>
          <w:rFonts w:ascii="Arial" w:hAnsi="Arial" w:cs="Arial"/>
          <w:lang w:eastAsia="zh-CN"/>
        </w:rPr>
        <w:t>P</w:t>
      </w:r>
      <w:r w:rsidRPr="001F2A8F">
        <w:rPr>
          <w:rFonts w:ascii="Arial" w:hAnsi="Arial" w:cs="Arial"/>
          <w:lang w:eastAsia="zh-CN"/>
        </w:rPr>
        <w:t>unctur</w:t>
      </w:r>
      <w:r>
        <w:rPr>
          <w:rFonts w:ascii="Arial" w:hAnsi="Arial" w:cs="Arial"/>
          <w:lang w:eastAsia="zh-CN"/>
        </w:rPr>
        <w:t>e</w:t>
      </w:r>
      <w:r w:rsidRPr="001F2A8F">
        <w:rPr>
          <w:rFonts w:ascii="Arial" w:hAnsi="Arial" w:cs="Arial"/>
          <w:lang w:eastAsia="zh-CN"/>
        </w:rPr>
        <w:t xml:space="preserve"> </w:t>
      </w:r>
      <w:proofErr w:type="gramStart"/>
      <w:r w:rsidRPr="001F2A8F">
        <w:rPr>
          <w:rFonts w:ascii="Arial" w:hAnsi="Arial" w:cs="Arial"/>
          <w:lang w:eastAsia="zh-CN"/>
        </w:rPr>
        <w:t>other</w:t>
      </w:r>
      <w:proofErr w:type="gramEnd"/>
      <w:r w:rsidRPr="001F2A8F">
        <w:rPr>
          <w:rFonts w:ascii="Arial" w:hAnsi="Arial" w:cs="Arial"/>
          <w:lang w:eastAsia="zh-CN"/>
        </w:rPr>
        <w:t xml:space="preserve"> user traffic</w:t>
      </w:r>
    </w:p>
    <w:p w14:paraId="2109B825" w14:textId="77777777" w:rsidR="00AC110F" w:rsidRDefault="00AC110F" w:rsidP="00AC110F">
      <w:pPr>
        <w:pStyle w:val="ListParagraph"/>
        <w:numPr>
          <w:ilvl w:val="1"/>
          <w:numId w:val="9"/>
        </w:numPr>
        <w:jc w:val="both"/>
        <w:rPr>
          <w:rFonts w:ascii="Arial" w:hAnsi="Arial" w:cs="Arial"/>
          <w:lang w:eastAsia="zh-CN"/>
        </w:rPr>
      </w:pPr>
      <w:r>
        <w:rPr>
          <w:rFonts w:ascii="Arial" w:hAnsi="Arial" w:cs="Arial"/>
          <w:lang w:eastAsia="zh-CN"/>
        </w:rPr>
        <w:t xml:space="preserve">This would have </w:t>
      </w:r>
      <w:r w:rsidRPr="001F2A8F">
        <w:rPr>
          <w:rFonts w:ascii="Arial" w:hAnsi="Arial" w:cs="Arial"/>
          <w:lang w:eastAsia="zh-CN"/>
        </w:rPr>
        <w:t>high</w:t>
      </w:r>
      <w:r>
        <w:rPr>
          <w:rFonts w:ascii="Arial" w:hAnsi="Arial" w:cs="Arial"/>
          <w:lang w:eastAsia="zh-CN"/>
        </w:rPr>
        <w:t xml:space="preserve"> </w:t>
      </w:r>
      <w:r w:rsidRPr="001F2A8F">
        <w:rPr>
          <w:rFonts w:ascii="Arial" w:hAnsi="Arial" w:cs="Arial"/>
          <w:lang w:eastAsia="zh-CN"/>
        </w:rPr>
        <w:t>traffic/KPI impact</w:t>
      </w:r>
      <w:r>
        <w:rPr>
          <w:rFonts w:ascii="Arial" w:hAnsi="Arial" w:cs="Arial"/>
          <w:lang w:eastAsia="zh-CN"/>
        </w:rPr>
        <w:t xml:space="preserve"> (both on legacy and new UEs)</w:t>
      </w:r>
      <w:r w:rsidRPr="001F2A8F">
        <w:rPr>
          <w:rFonts w:ascii="Arial" w:hAnsi="Arial" w:cs="Arial"/>
          <w:lang w:eastAsia="zh-CN"/>
        </w:rPr>
        <w:t xml:space="preserve"> especially </w:t>
      </w:r>
      <w:r>
        <w:rPr>
          <w:rFonts w:ascii="Arial" w:hAnsi="Arial" w:cs="Arial"/>
          <w:lang w:eastAsia="zh-CN"/>
        </w:rPr>
        <w:t xml:space="preserve">at higher paging rates and/or </w:t>
      </w:r>
      <w:r w:rsidRPr="001F2A8F">
        <w:rPr>
          <w:rFonts w:ascii="Arial" w:hAnsi="Arial" w:cs="Arial"/>
          <w:lang w:eastAsia="zh-CN"/>
        </w:rPr>
        <w:t>if multiple sequences are transmitted addressing multiple groups</w:t>
      </w:r>
      <w:r>
        <w:rPr>
          <w:rFonts w:ascii="Arial" w:hAnsi="Arial" w:cs="Arial"/>
          <w:lang w:eastAsia="zh-CN"/>
        </w:rPr>
        <w:t xml:space="preserve"> with multiple information elements.</w:t>
      </w:r>
    </w:p>
    <w:p w14:paraId="0CEA2F6C" w14:textId="77777777" w:rsidR="00AC110F" w:rsidRDefault="00AC110F" w:rsidP="00AC110F">
      <w:pPr>
        <w:pStyle w:val="ListParagraph"/>
        <w:numPr>
          <w:ilvl w:val="0"/>
          <w:numId w:val="9"/>
        </w:numPr>
        <w:jc w:val="both"/>
        <w:rPr>
          <w:rFonts w:ascii="Arial" w:hAnsi="Arial" w:cs="Arial"/>
          <w:lang w:eastAsia="zh-CN"/>
        </w:rPr>
      </w:pPr>
      <w:r>
        <w:rPr>
          <w:rFonts w:ascii="Arial" w:hAnsi="Arial" w:cs="Arial"/>
          <w:lang w:eastAsia="zh-CN"/>
        </w:rPr>
        <w:t xml:space="preserve">Rate-match around TRS/SSS using semi-static resource sharing </w:t>
      </w:r>
    </w:p>
    <w:p w14:paraId="0F29FCC2" w14:textId="77777777" w:rsidR="00AC110F" w:rsidRPr="009D1850" w:rsidRDefault="00AC110F" w:rsidP="00AC110F">
      <w:pPr>
        <w:pStyle w:val="ListParagraph"/>
        <w:numPr>
          <w:ilvl w:val="1"/>
          <w:numId w:val="9"/>
        </w:numPr>
        <w:jc w:val="both"/>
        <w:rPr>
          <w:rFonts w:ascii="Arial" w:hAnsi="Arial" w:cs="Arial"/>
          <w:lang w:eastAsia="zh-CN"/>
        </w:rPr>
      </w:pPr>
      <w:r w:rsidRPr="009D1850">
        <w:rPr>
          <w:rFonts w:ascii="Arial" w:hAnsi="Arial" w:cs="Arial"/>
          <w:lang w:eastAsia="zh-CN"/>
        </w:rPr>
        <w:t xml:space="preserve">Locking up resources (semi-)statically for the sake of potential PEI transmission is too wasteful. It shall further be noted that such resources cannot be communicated to UEs in idle/inactive mode and would therefore limit the occasions used for broadcast transmissions. </w:t>
      </w:r>
    </w:p>
    <w:p w14:paraId="58D24CA2" w14:textId="77777777" w:rsidR="00AC110F" w:rsidRDefault="00AC110F" w:rsidP="00AC110F">
      <w:pPr>
        <w:pStyle w:val="ListParagraph"/>
        <w:numPr>
          <w:ilvl w:val="0"/>
          <w:numId w:val="9"/>
        </w:numPr>
        <w:jc w:val="both"/>
        <w:rPr>
          <w:rFonts w:ascii="Arial" w:hAnsi="Arial" w:cs="Arial"/>
          <w:lang w:eastAsia="zh-CN"/>
        </w:rPr>
      </w:pPr>
      <w:r>
        <w:rPr>
          <w:rFonts w:ascii="Arial" w:hAnsi="Arial" w:cs="Arial"/>
          <w:lang w:eastAsia="zh-CN"/>
        </w:rPr>
        <w:t xml:space="preserve">Rate-match around TRS/SSS using dynamic resource sharing </w:t>
      </w:r>
    </w:p>
    <w:p w14:paraId="16D2B87F" w14:textId="77777777" w:rsidR="00AC110F" w:rsidRPr="009D1850" w:rsidRDefault="00AC110F" w:rsidP="00AC110F">
      <w:pPr>
        <w:pStyle w:val="ListParagraph"/>
        <w:numPr>
          <w:ilvl w:val="1"/>
          <w:numId w:val="9"/>
        </w:numPr>
        <w:jc w:val="both"/>
        <w:rPr>
          <w:rFonts w:ascii="Arial" w:hAnsi="Arial" w:cs="Arial"/>
          <w:lang w:eastAsia="zh-CN"/>
        </w:rPr>
      </w:pPr>
      <w:r>
        <w:rPr>
          <w:rFonts w:ascii="Arial" w:hAnsi="Arial" w:cs="Arial"/>
          <w:lang w:eastAsia="zh-CN"/>
        </w:rPr>
        <w:t xml:space="preserve">For SSS, creating a fake Coreset to make UEs rate-match around it is cumbersome. This is also infeasible in some cases where legacy UEs support limited number of Coresets and both Coresets (with much different characteristics than fake Coreset) are used for regular scheduling. </w:t>
      </w:r>
    </w:p>
    <w:p w14:paraId="2CFCAB37" w14:textId="77777777" w:rsidR="00AC110F" w:rsidRPr="0067299E" w:rsidRDefault="00AC110F" w:rsidP="00AC110F">
      <w:pPr>
        <w:pStyle w:val="ListParagraph"/>
        <w:numPr>
          <w:ilvl w:val="1"/>
          <w:numId w:val="9"/>
        </w:numPr>
        <w:jc w:val="both"/>
        <w:rPr>
          <w:rFonts w:ascii="Arial" w:hAnsi="Arial" w:cs="Arial"/>
          <w:lang w:eastAsia="zh-CN"/>
        </w:rPr>
      </w:pPr>
      <w:r>
        <w:rPr>
          <w:rFonts w:ascii="Arial" w:hAnsi="Arial" w:cs="Arial"/>
          <w:lang w:eastAsia="zh-CN"/>
        </w:rPr>
        <w:t>For TRS, w</w:t>
      </w:r>
      <w:r w:rsidRPr="0067299E">
        <w:rPr>
          <w:rFonts w:ascii="Arial" w:hAnsi="Arial" w:cs="Arial"/>
          <w:lang w:eastAsia="zh-CN"/>
        </w:rPr>
        <w:t>hen it comes to dynamic resource reservation</w:t>
      </w:r>
      <w:r>
        <w:rPr>
          <w:rFonts w:ascii="Arial" w:hAnsi="Arial" w:cs="Arial"/>
          <w:lang w:eastAsia="zh-CN"/>
        </w:rPr>
        <w:t xml:space="preserve"> with</w:t>
      </w:r>
      <w:r w:rsidRPr="0067299E">
        <w:rPr>
          <w:rFonts w:ascii="Arial" w:hAnsi="Arial" w:cs="Arial"/>
          <w:lang w:eastAsia="zh-CN"/>
        </w:rPr>
        <w:t xml:space="preserve"> RE granularity, only up to 2 bits are available for dynamic indication through DCI in each of th</w:t>
      </w:r>
      <w:r>
        <w:rPr>
          <w:rFonts w:ascii="Arial" w:hAnsi="Arial" w:cs="Arial"/>
          <w:lang w:eastAsia="zh-CN"/>
        </w:rPr>
        <w:t xml:space="preserve">ose </w:t>
      </w:r>
      <w:r w:rsidRPr="0067299E">
        <w:rPr>
          <w:rFonts w:ascii="Arial" w:hAnsi="Arial" w:cs="Arial"/>
          <w:lang w:eastAsia="zh-CN"/>
        </w:rPr>
        <w:t>(“</w:t>
      </w:r>
      <w:r w:rsidRPr="0067299E">
        <w:rPr>
          <w:rFonts w:ascii="Arial" w:hAnsi="Arial" w:cs="Arial"/>
          <w:i/>
          <w:iCs/>
          <w:lang w:eastAsia="zh-CN"/>
        </w:rPr>
        <w:t>Rate matching indicator</w:t>
      </w:r>
      <w:r w:rsidRPr="0067299E">
        <w:rPr>
          <w:rFonts w:ascii="Arial" w:hAnsi="Arial" w:cs="Arial"/>
          <w:lang w:eastAsia="zh-CN"/>
        </w:rPr>
        <w:t>”/”</w:t>
      </w:r>
      <w:r w:rsidRPr="00DA735B">
        <w:t xml:space="preserve"> </w:t>
      </w:r>
      <w:r w:rsidRPr="0067299E">
        <w:rPr>
          <w:rFonts w:ascii="Arial" w:hAnsi="Arial" w:cs="Arial"/>
          <w:i/>
          <w:iCs/>
          <w:lang w:eastAsia="zh-CN"/>
        </w:rPr>
        <w:t>ZP CSI-RS trigger</w:t>
      </w:r>
      <w:r w:rsidRPr="0067299E">
        <w:rPr>
          <w:rFonts w:ascii="Arial" w:hAnsi="Arial" w:cs="Arial"/>
          <w:lang w:eastAsia="zh-CN"/>
        </w:rPr>
        <w:t>”). We think that these bits are needed to convey information about reserved resources used for typically higher prioritized usage cases (rate-matching around connected mode TRS/CSI-RS transmissions, neighbor cell signals, etc.). It would hence not be wise to spend these bits on PEI.</w:t>
      </w:r>
    </w:p>
    <w:p w14:paraId="744136F7" w14:textId="77777777" w:rsidR="00AC110F" w:rsidRDefault="00AC110F" w:rsidP="00AC110F">
      <w:pPr>
        <w:pStyle w:val="ListParagraph"/>
        <w:numPr>
          <w:ilvl w:val="0"/>
          <w:numId w:val="9"/>
        </w:numPr>
        <w:jc w:val="both"/>
        <w:rPr>
          <w:rFonts w:ascii="Arial" w:hAnsi="Arial" w:cs="Arial"/>
          <w:lang w:eastAsia="zh-CN"/>
        </w:rPr>
      </w:pPr>
      <w:r>
        <w:rPr>
          <w:rFonts w:ascii="Arial" w:hAnsi="Arial" w:cs="Arial"/>
          <w:lang w:eastAsia="zh-CN"/>
        </w:rPr>
        <w:t>R</w:t>
      </w:r>
      <w:r w:rsidRPr="003D1598">
        <w:rPr>
          <w:rFonts w:ascii="Arial" w:hAnsi="Arial" w:cs="Arial"/>
          <w:lang w:eastAsia="zh-CN"/>
        </w:rPr>
        <w:t xml:space="preserve">ate match </w:t>
      </w:r>
      <w:r>
        <w:rPr>
          <w:rFonts w:ascii="Arial" w:hAnsi="Arial" w:cs="Arial"/>
          <w:lang w:eastAsia="zh-CN"/>
        </w:rPr>
        <w:t xml:space="preserve">other user traffic </w:t>
      </w:r>
      <w:r w:rsidRPr="003D1598">
        <w:rPr>
          <w:rFonts w:ascii="Arial" w:hAnsi="Arial" w:cs="Arial"/>
          <w:lang w:eastAsia="zh-CN"/>
        </w:rPr>
        <w:t>around these sequences</w:t>
      </w:r>
      <w:r>
        <w:rPr>
          <w:rFonts w:ascii="Arial" w:hAnsi="Arial" w:cs="Arial"/>
          <w:lang w:eastAsia="zh-CN"/>
        </w:rPr>
        <w:t>/signals  (TRS/SSS)</w:t>
      </w:r>
    </w:p>
    <w:p w14:paraId="04E6A7B5" w14:textId="77777777" w:rsidR="00AC110F" w:rsidRDefault="00AC110F" w:rsidP="00AC110F">
      <w:pPr>
        <w:pStyle w:val="ListParagraph"/>
        <w:numPr>
          <w:ilvl w:val="1"/>
          <w:numId w:val="9"/>
        </w:numPr>
        <w:jc w:val="both"/>
        <w:rPr>
          <w:rFonts w:ascii="Arial" w:hAnsi="Arial" w:cs="Arial"/>
          <w:lang w:eastAsia="zh-CN"/>
        </w:rPr>
      </w:pPr>
      <w:r>
        <w:rPr>
          <w:rFonts w:ascii="Arial" w:hAnsi="Arial" w:cs="Arial"/>
          <w:lang w:eastAsia="zh-CN"/>
        </w:rPr>
        <w:t xml:space="preserve">This would mean that all UEs in connected mode, including pre-Rel-17, would have to be aware of the resources reserved for </w:t>
      </w:r>
      <w:r w:rsidRPr="003D1598">
        <w:rPr>
          <w:rFonts w:ascii="Arial" w:hAnsi="Arial" w:cs="Arial"/>
          <w:i/>
          <w:iCs/>
          <w:lang w:eastAsia="zh-CN"/>
        </w:rPr>
        <w:t>potential</w:t>
      </w:r>
      <w:r>
        <w:rPr>
          <w:rFonts w:ascii="Arial" w:hAnsi="Arial" w:cs="Arial"/>
          <w:lang w:eastAsia="zh-CN"/>
        </w:rPr>
        <w:t xml:space="preserve"> PEI transmission, which creates unnecessary signaling overhead for both NW and legacy UEs. There would still be negative impact on user traffic when multiple sequences are potentially transmitted, and considerable NW configuration effort would be necessary with respect to reserved resources coupled to paging configuration. </w:t>
      </w:r>
    </w:p>
    <w:p w14:paraId="1FBC758A" w14:textId="77777777" w:rsidR="00AC110F" w:rsidRDefault="00AC110F" w:rsidP="00AC110F">
      <w:pPr>
        <w:pStyle w:val="Observation"/>
        <w:numPr>
          <w:ilvl w:val="0"/>
          <w:numId w:val="3"/>
        </w:numPr>
        <w:spacing w:line="256" w:lineRule="auto"/>
        <w:ind w:left="1701" w:hanging="1701"/>
        <w:rPr>
          <w:rFonts w:cs="Arial"/>
          <w:sz w:val="20"/>
          <w:szCs w:val="20"/>
          <w:lang w:val="en-GB" w:eastAsia="zh-CN"/>
        </w:rPr>
      </w:pPr>
      <w:bookmarkStart w:id="8" w:name="_Toc79164971"/>
      <w:r>
        <w:rPr>
          <w:rFonts w:cs="Arial"/>
          <w:sz w:val="20"/>
          <w:szCs w:val="20"/>
          <w:lang w:val="en-GB" w:eastAsia="zh-CN"/>
        </w:rPr>
        <w:t>Dynamic resource reservation through “Rate matching indicator” in DCI is an optional UE capability and can therefore not be assumed for legacy UEs.</w:t>
      </w:r>
      <w:bookmarkEnd w:id="8"/>
    </w:p>
    <w:p w14:paraId="1BF5FE1C" w14:textId="77777777" w:rsidR="00AC110F" w:rsidRPr="00A80EDC" w:rsidRDefault="00AC110F" w:rsidP="00AC110F">
      <w:pPr>
        <w:pStyle w:val="Observation"/>
        <w:numPr>
          <w:ilvl w:val="0"/>
          <w:numId w:val="3"/>
        </w:numPr>
        <w:spacing w:line="256" w:lineRule="auto"/>
        <w:ind w:left="1701" w:hanging="1701"/>
        <w:rPr>
          <w:rFonts w:cs="Arial"/>
          <w:sz w:val="20"/>
          <w:szCs w:val="20"/>
          <w:lang w:val="en-GB" w:eastAsia="zh-CN"/>
        </w:rPr>
      </w:pPr>
      <w:bookmarkStart w:id="9" w:name="_Toc79164972"/>
      <w:r w:rsidRPr="00A80EDC">
        <w:rPr>
          <w:rFonts w:cs="Arial"/>
          <w:sz w:val="20"/>
          <w:szCs w:val="20"/>
          <w:lang w:val="en-GB" w:eastAsia="zh-CN"/>
        </w:rPr>
        <w:t xml:space="preserve">Reserved (semi-)static resources </w:t>
      </w:r>
      <w:r>
        <w:rPr>
          <w:rFonts w:cs="Arial"/>
          <w:sz w:val="20"/>
          <w:szCs w:val="20"/>
          <w:lang w:val="en-GB" w:eastAsia="zh-CN"/>
        </w:rPr>
        <w:t xml:space="preserve">used for sequenced-based PEI </w:t>
      </w:r>
      <w:r w:rsidRPr="00A80EDC">
        <w:rPr>
          <w:rFonts w:cs="Arial"/>
          <w:sz w:val="20"/>
          <w:szCs w:val="20"/>
          <w:lang w:val="en-GB" w:eastAsia="zh-CN"/>
        </w:rPr>
        <w:t>for the sake of potential PEI transmission locks up resources even though no paging occurs. Furthermore, these reserved resources cannot be communicated to UEs in idle/inactive mode and would therefore limit the occasions used for broadcast transmission.</w:t>
      </w:r>
      <w:bookmarkEnd w:id="9"/>
    </w:p>
    <w:p w14:paraId="47223CE2" w14:textId="5B9B5979" w:rsidR="00AC110F" w:rsidRDefault="00AC110F" w:rsidP="00AC110F">
      <w:pPr>
        <w:jc w:val="both"/>
        <w:rPr>
          <w:rFonts w:ascii="Arial" w:hAnsi="Arial" w:cs="Arial"/>
          <w:lang w:eastAsia="zh-CN"/>
        </w:rPr>
      </w:pPr>
      <w:r w:rsidRPr="00A46D37">
        <w:rPr>
          <w:rFonts w:ascii="Arial" w:hAnsi="Arial" w:cs="Arial"/>
          <w:lang w:eastAsia="zh-CN"/>
        </w:rPr>
        <w:t xml:space="preserve">For PDCCH-based PEI design, most of the above issues can be circumvented by multiplexing the PDCCH-based PEI into PDCCH region. </w:t>
      </w:r>
      <w:r w:rsidR="00B72F29">
        <w:rPr>
          <w:rFonts w:ascii="Arial" w:hAnsi="Arial" w:cs="Arial"/>
          <w:lang w:eastAsia="zh-CN"/>
        </w:rPr>
        <w:t xml:space="preserve">RAN1 made below observation in RAN1#105-e. </w:t>
      </w:r>
    </w:p>
    <w:p w14:paraId="77CB18E7" w14:textId="77777777" w:rsidR="00B72F29" w:rsidRDefault="00B72F29" w:rsidP="00B72F29">
      <w:pPr>
        <w:rPr>
          <w:highlight w:val="green"/>
        </w:rPr>
      </w:pPr>
      <w:r>
        <w:rPr>
          <w:highlight w:val="green"/>
        </w:rPr>
        <w:t>Agreement:</w:t>
      </w:r>
    </w:p>
    <w:p w14:paraId="45874509" w14:textId="77777777" w:rsidR="00B72F29" w:rsidRDefault="00B72F29" w:rsidP="00B72F29">
      <w:pPr>
        <w:rPr>
          <w:rFonts w:ascii="Times New Roman" w:hAnsi="Times New Roman"/>
          <w:b/>
          <w:bCs/>
        </w:rPr>
      </w:pPr>
      <w:r>
        <w:rPr>
          <w:b/>
          <w:bCs/>
        </w:rPr>
        <w:lastRenderedPageBreak/>
        <w:t>Observation:</w:t>
      </w:r>
    </w:p>
    <w:p w14:paraId="7170527E" w14:textId="77777777" w:rsidR="00B72F29" w:rsidRPr="00F43264" w:rsidRDefault="00B72F29" w:rsidP="00B72F29">
      <w:pPr>
        <w:rPr>
          <w:rFonts w:ascii="Times New Roman" w:hAnsi="Times New Roman" w:cs="Times New Roman"/>
          <w:i/>
          <w:iCs/>
          <w:sz w:val="20"/>
          <w:szCs w:val="20"/>
        </w:rPr>
      </w:pPr>
      <w:r w:rsidRPr="00F43264">
        <w:rPr>
          <w:rFonts w:ascii="Times New Roman" w:hAnsi="Times New Roman" w:cs="Times New Roman"/>
          <w:i/>
          <w:iCs/>
          <w:sz w:val="20"/>
          <w:szCs w:val="20"/>
        </w:rPr>
        <w:t>Dynamically sharing PDCCH resource</w:t>
      </w:r>
      <w:r w:rsidRPr="00F43264">
        <w:rPr>
          <w:rFonts w:ascii="Times New Roman" w:hAnsi="Times New Roman" w:cs="Times New Roman"/>
          <w:b/>
          <w:bCs/>
          <w:i/>
          <w:iCs/>
          <w:sz w:val="20"/>
          <w:szCs w:val="20"/>
        </w:rPr>
        <w:t>s</w:t>
      </w:r>
      <w:r w:rsidRPr="00F43264">
        <w:rPr>
          <w:rFonts w:ascii="Times New Roman" w:hAnsi="Times New Roman" w:cs="Times New Roman"/>
          <w:i/>
          <w:iCs/>
          <w:sz w:val="20"/>
          <w:szCs w:val="20"/>
        </w:rPr>
        <w:t xml:space="preserve"> of Rel-15 UEs (</w:t>
      </w:r>
      <w:proofErr w:type="gramStart"/>
      <w:r w:rsidRPr="00F43264">
        <w:rPr>
          <w:rFonts w:ascii="Times New Roman" w:hAnsi="Times New Roman" w:cs="Times New Roman"/>
          <w:i/>
          <w:iCs/>
          <w:sz w:val="20"/>
          <w:szCs w:val="20"/>
        </w:rPr>
        <w:t>whether or not</w:t>
      </w:r>
      <w:proofErr w:type="gramEnd"/>
      <w:r w:rsidRPr="00F43264">
        <w:rPr>
          <w:rFonts w:ascii="Times New Roman" w:hAnsi="Times New Roman" w:cs="Times New Roman"/>
          <w:i/>
          <w:iCs/>
          <w:sz w:val="20"/>
          <w:szCs w:val="20"/>
        </w:rPr>
        <w:t xml:space="preserve"> this is an important aspect to consider for PEI is FFS)</w:t>
      </w:r>
    </w:p>
    <w:p w14:paraId="7D199F02" w14:textId="77777777" w:rsidR="00B72F29" w:rsidRPr="00F43264" w:rsidRDefault="00B72F29" w:rsidP="00B72F29">
      <w:pPr>
        <w:pStyle w:val="ListParagraph"/>
        <w:numPr>
          <w:ilvl w:val="1"/>
          <w:numId w:val="33"/>
        </w:numPr>
        <w:spacing w:after="0" w:line="240" w:lineRule="auto"/>
        <w:contextualSpacing w:val="0"/>
        <w:rPr>
          <w:rFonts w:ascii="Times New Roman" w:hAnsi="Times New Roman" w:cs="Times New Roman"/>
          <w:i/>
          <w:iCs/>
          <w:sz w:val="20"/>
          <w:szCs w:val="20"/>
        </w:rPr>
      </w:pPr>
      <w:r w:rsidRPr="00F43264">
        <w:rPr>
          <w:rFonts w:ascii="Times New Roman" w:hAnsi="Times New Roman" w:cs="Times New Roman"/>
          <w:i/>
          <w:iCs/>
          <w:sz w:val="20"/>
          <w:szCs w:val="20"/>
        </w:rPr>
        <w:t xml:space="preserve">For PDCCH-based PEI, </w:t>
      </w:r>
    </w:p>
    <w:p w14:paraId="5AF61E04" w14:textId="77777777" w:rsidR="00B72F29" w:rsidRPr="00F43264" w:rsidRDefault="00B72F29" w:rsidP="00B72F29">
      <w:pPr>
        <w:pStyle w:val="ListParagraph"/>
        <w:numPr>
          <w:ilvl w:val="2"/>
          <w:numId w:val="33"/>
        </w:numPr>
        <w:spacing w:after="0" w:line="240" w:lineRule="auto"/>
        <w:ind w:left="1636"/>
        <w:contextualSpacing w:val="0"/>
        <w:rPr>
          <w:rFonts w:ascii="Times New Roman" w:hAnsi="Times New Roman" w:cs="Times New Roman"/>
          <w:i/>
          <w:iCs/>
          <w:sz w:val="20"/>
          <w:szCs w:val="20"/>
        </w:rPr>
      </w:pPr>
      <w:r w:rsidRPr="00F43264">
        <w:rPr>
          <w:rFonts w:ascii="Times New Roman" w:hAnsi="Times New Roman" w:cs="Times New Roman"/>
          <w:i/>
          <w:iCs/>
          <w:sz w:val="20"/>
          <w:szCs w:val="20"/>
        </w:rPr>
        <w:t xml:space="preserve">PEI can dynamically share resources with PDCCH for Rel-15 UEs within a PDCCH CORESET at granularity of one or more candidates </w:t>
      </w:r>
    </w:p>
    <w:p w14:paraId="2EEA56E5" w14:textId="77777777" w:rsidR="00B72F29" w:rsidRPr="00F43264" w:rsidRDefault="00B72F29" w:rsidP="00B72F29">
      <w:pPr>
        <w:pStyle w:val="ListParagraph"/>
        <w:numPr>
          <w:ilvl w:val="3"/>
          <w:numId w:val="33"/>
        </w:numPr>
        <w:spacing w:after="0" w:line="240" w:lineRule="auto"/>
        <w:contextualSpacing w:val="0"/>
        <w:rPr>
          <w:rFonts w:ascii="Times New Roman" w:hAnsi="Times New Roman" w:cs="Times New Roman"/>
          <w:i/>
          <w:iCs/>
          <w:sz w:val="20"/>
          <w:szCs w:val="20"/>
        </w:rPr>
      </w:pPr>
      <w:r w:rsidRPr="00F43264">
        <w:rPr>
          <w:rFonts w:ascii="Times New Roman" w:hAnsi="Times New Roman" w:cs="Times New Roman"/>
          <w:i/>
          <w:iCs/>
          <w:sz w:val="20"/>
          <w:szCs w:val="20"/>
        </w:rPr>
        <w:t>Exact number of multiplexed/impacted Rel-15 PDCCH candidates depends on AL used for PDCCH-based PEI and relative size of PDCCH CORESET, etc.</w:t>
      </w:r>
    </w:p>
    <w:p w14:paraId="6F14680E" w14:textId="77777777" w:rsidR="00B72F29" w:rsidRPr="00F43264" w:rsidRDefault="00B72F29" w:rsidP="00B72F29">
      <w:pPr>
        <w:pStyle w:val="ListParagraph"/>
        <w:numPr>
          <w:ilvl w:val="1"/>
          <w:numId w:val="33"/>
        </w:numPr>
        <w:spacing w:after="0" w:line="240" w:lineRule="auto"/>
        <w:contextualSpacing w:val="0"/>
        <w:rPr>
          <w:rFonts w:ascii="Times New Roman" w:hAnsi="Times New Roman" w:cs="Times New Roman"/>
          <w:i/>
          <w:iCs/>
          <w:sz w:val="20"/>
          <w:szCs w:val="20"/>
        </w:rPr>
      </w:pPr>
      <w:r w:rsidRPr="00F43264">
        <w:rPr>
          <w:rFonts w:ascii="Times New Roman" w:hAnsi="Times New Roman" w:cs="Times New Roman"/>
          <w:i/>
          <w:iCs/>
          <w:sz w:val="20"/>
          <w:szCs w:val="20"/>
        </w:rPr>
        <w:t>For SSS-based PEI and for the case of partial overlap of CORESET and PEI</w:t>
      </w:r>
    </w:p>
    <w:p w14:paraId="7CE8CB42" w14:textId="77777777" w:rsidR="00B72F29" w:rsidRPr="00F43264" w:rsidRDefault="00B72F29" w:rsidP="00B72F29">
      <w:pPr>
        <w:pStyle w:val="ListParagraph"/>
        <w:numPr>
          <w:ilvl w:val="2"/>
          <w:numId w:val="33"/>
        </w:numPr>
        <w:spacing w:after="0" w:line="240" w:lineRule="auto"/>
        <w:ind w:left="1636"/>
        <w:contextualSpacing w:val="0"/>
        <w:rPr>
          <w:rFonts w:ascii="Times New Roman" w:hAnsi="Times New Roman" w:cs="Times New Roman"/>
          <w:i/>
          <w:iCs/>
          <w:sz w:val="20"/>
          <w:szCs w:val="20"/>
        </w:rPr>
      </w:pPr>
      <w:r w:rsidRPr="00F43264">
        <w:rPr>
          <w:rFonts w:ascii="Times New Roman" w:hAnsi="Times New Roman" w:cs="Times New Roman"/>
          <w:i/>
          <w:iCs/>
          <w:sz w:val="20"/>
          <w:szCs w:val="20"/>
        </w:rPr>
        <w:t>For interleaved CORESET (such as CORESET#0), SSS-based PEI can dynamically share resources with PDCCH for Rel-15 UEs only at CORESET-level granularity</w:t>
      </w:r>
    </w:p>
    <w:p w14:paraId="09CA8BA8" w14:textId="77777777" w:rsidR="00B72F29" w:rsidRPr="00F43264" w:rsidRDefault="00B72F29" w:rsidP="00B72F29">
      <w:pPr>
        <w:pStyle w:val="ListParagraph"/>
        <w:numPr>
          <w:ilvl w:val="2"/>
          <w:numId w:val="33"/>
        </w:numPr>
        <w:spacing w:after="0" w:line="240" w:lineRule="auto"/>
        <w:ind w:left="1636"/>
        <w:contextualSpacing w:val="0"/>
        <w:rPr>
          <w:rFonts w:ascii="Times New Roman" w:hAnsi="Times New Roman" w:cs="Times New Roman"/>
          <w:i/>
          <w:iCs/>
          <w:sz w:val="20"/>
          <w:szCs w:val="20"/>
        </w:rPr>
      </w:pPr>
      <w:r w:rsidRPr="00F43264">
        <w:rPr>
          <w:rFonts w:ascii="Times New Roman" w:hAnsi="Times New Roman" w:cs="Times New Roman"/>
          <w:i/>
          <w:iCs/>
          <w:sz w:val="20"/>
          <w:szCs w:val="20"/>
        </w:rPr>
        <w:t>For non-interleaved CORESET, SSS-based PEI can dynamically share resources with PDCCH for Rel-15 UEs within a PDCCH CORESET at granularity of one or more candidates</w:t>
      </w:r>
    </w:p>
    <w:p w14:paraId="3A5C5611" w14:textId="77777777" w:rsidR="00B72F29" w:rsidRPr="00F43264" w:rsidRDefault="00B72F29" w:rsidP="00B72F29">
      <w:pPr>
        <w:pStyle w:val="ListParagraph"/>
        <w:numPr>
          <w:ilvl w:val="3"/>
          <w:numId w:val="33"/>
        </w:numPr>
        <w:spacing w:after="0" w:line="240" w:lineRule="auto"/>
        <w:contextualSpacing w:val="0"/>
        <w:rPr>
          <w:rFonts w:ascii="Times New Roman" w:hAnsi="Times New Roman" w:cs="Times New Roman"/>
          <w:i/>
          <w:iCs/>
          <w:sz w:val="20"/>
          <w:szCs w:val="20"/>
        </w:rPr>
      </w:pPr>
      <w:r w:rsidRPr="00F43264">
        <w:rPr>
          <w:rFonts w:ascii="Times New Roman" w:hAnsi="Times New Roman" w:cs="Times New Roman"/>
          <w:i/>
          <w:iCs/>
          <w:sz w:val="20"/>
          <w:szCs w:val="20"/>
        </w:rPr>
        <w:t>Exact number of impacted Rel-15 PDCCH candidates depends on relative size and location of PDCCH CORESET, etc.</w:t>
      </w:r>
    </w:p>
    <w:p w14:paraId="035EA033" w14:textId="77777777" w:rsidR="00B72F29" w:rsidRPr="00F43264" w:rsidRDefault="00B72F29" w:rsidP="00B72F29">
      <w:pPr>
        <w:pStyle w:val="ListParagraph"/>
        <w:numPr>
          <w:ilvl w:val="1"/>
          <w:numId w:val="33"/>
        </w:numPr>
        <w:spacing w:after="0" w:line="240" w:lineRule="auto"/>
        <w:contextualSpacing w:val="0"/>
        <w:rPr>
          <w:rFonts w:ascii="Times New Roman" w:hAnsi="Times New Roman" w:cs="Times New Roman"/>
          <w:i/>
          <w:iCs/>
          <w:sz w:val="20"/>
          <w:szCs w:val="20"/>
        </w:rPr>
      </w:pPr>
      <w:r w:rsidRPr="00F43264">
        <w:rPr>
          <w:rFonts w:ascii="Times New Roman" w:hAnsi="Times New Roman" w:cs="Times New Roman"/>
          <w:i/>
          <w:iCs/>
          <w:sz w:val="20"/>
          <w:szCs w:val="20"/>
        </w:rPr>
        <w:t>For TRS/CSI-RS-based PEI and for the case of partial overlap of CORESET and PEI</w:t>
      </w:r>
    </w:p>
    <w:p w14:paraId="603465B8" w14:textId="77777777" w:rsidR="00B72F29" w:rsidRPr="00F43264" w:rsidRDefault="00B72F29" w:rsidP="00B72F29">
      <w:pPr>
        <w:pStyle w:val="ListParagraph"/>
        <w:numPr>
          <w:ilvl w:val="2"/>
          <w:numId w:val="33"/>
        </w:numPr>
        <w:spacing w:after="0" w:line="240" w:lineRule="auto"/>
        <w:ind w:left="1636"/>
        <w:contextualSpacing w:val="0"/>
        <w:rPr>
          <w:rFonts w:ascii="Times New Roman" w:hAnsi="Times New Roman" w:cs="Times New Roman"/>
          <w:i/>
          <w:iCs/>
          <w:sz w:val="20"/>
          <w:szCs w:val="20"/>
        </w:rPr>
      </w:pPr>
      <w:r w:rsidRPr="00F43264">
        <w:rPr>
          <w:rFonts w:ascii="Times New Roman" w:hAnsi="Times New Roman" w:cs="Times New Roman"/>
          <w:i/>
          <w:iCs/>
          <w:sz w:val="20"/>
          <w:szCs w:val="20"/>
        </w:rPr>
        <w:t>For interleaved CORESET (such as CORESET#0), TRS/CSI-RS-based PEI can dynamically share resources with PDCCH for Rel-15 UEs only at CORESET-level granularity</w:t>
      </w:r>
    </w:p>
    <w:p w14:paraId="552F2F97" w14:textId="77777777" w:rsidR="00B72F29" w:rsidRPr="00F43264" w:rsidRDefault="00B72F29" w:rsidP="00B72F29">
      <w:pPr>
        <w:pStyle w:val="ListParagraph"/>
        <w:numPr>
          <w:ilvl w:val="2"/>
          <w:numId w:val="33"/>
        </w:numPr>
        <w:spacing w:after="0" w:line="240" w:lineRule="auto"/>
        <w:ind w:left="1636"/>
        <w:contextualSpacing w:val="0"/>
        <w:rPr>
          <w:rFonts w:ascii="Times New Roman" w:hAnsi="Times New Roman" w:cs="Times New Roman"/>
          <w:i/>
          <w:iCs/>
          <w:sz w:val="20"/>
          <w:szCs w:val="20"/>
        </w:rPr>
      </w:pPr>
      <w:r w:rsidRPr="00F43264">
        <w:rPr>
          <w:rFonts w:ascii="Times New Roman" w:hAnsi="Times New Roman" w:cs="Times New Roman"/>
          <w:i/>
          <w:iCs/>
          <w:sz w:val="20"/>
          <w:szCs w:val="20"/>
        </w:rPr>
        <w:t>For non-interleaved CORESET, TRS/CSI-RS-based can dynamically share resources with PDCCH for Rel-15 UEs within a PDCCH CORESET</w:t>
      </w:r>
      <w:r w:rsidRPr="00F43264">
        <w:rPr>
          <w:rFonts w:ascii="Times New Roman" w:hAnsi="Times New Roman" w:cs="Times New Roman"/>
          <w:b/>
          <w:bCs/>
          <w:i/>
          <w:iCs/>
          <w:sz w:val="20"/>
          <w:szCs w:val="20"/>
        </w:rPr>
        <w:t xml:space="preserve"> </w:t>
      </w:r>
      <w:r w:rsidRPr="00F43264">
        <w:rPr>
          <w:rFonts w:ascii="Times New Roman" w:hAnsi="Times New Roman" w:cs="Times New Roman"/>
          <w:i/>
          <w:iCs/>
          <w:sz w:val="20"/>
          <w:szCs w:val="20"/>
        </w:rPr>
        <w:t>at candidate level granularity</w:t>
      </w:r>
    </w:p>
    <w:p w14:paraId="0E419557" w14:textId="77777777" w:rsidR="00B72F29" w:rsidRPr="00F43264" w:rsidRDefault="00B72F29" w:rsidP="00B72F29">
      <w:pPr>
        <w:pStyle w:val="ListParagraph"/>
        <w:numPr>
          <w:ilvl w:val="3"/>
          <w:numId w:val="33"/>
        </w:numPr>
        <w:spacing w:after="0" w:line="240" w:lineRule="auto"/>
        <w:contextualSpacing w:val="0"/>
        <w:rPr>
          <w:rFonts w:ascii="Times New Roman" w:hAnsi="Times New Roman" w:cs="Times New Roman"/>
          <w:i/>
          <w:iCs/>
          <w:sz w:val="20"/>
          <w:szCs w:val="20"/>
        </w:rPr>
      </w:pPr>
      <w:r w:rsidRPr="00F43264">
        <w:rPr>
          <w:rFonts w:ascii="Times New Roman" w:hAnsi="Times New Roman" w:cs="Times New Roman"/>
          <w:i/>
          <w:iCs/>
          <w:sz w:val="20"/>
          <w:szCs w:val="20"/>
        </w:rPr>
        <w:t xml:space="preserve">Exact number of impacted Rel-15 PDCCH candidates depends on CSI-RS mapping pattern, relative </w:t>
      </w:r>
      <w:proofErr w:type="gramStart"/>
      <w:r w:rsidRPr="00F43264">
        <w:rPr>
          <w:rFonts w:ascii="Times New Roman" w:hAnsi="Times New Roman" w:cs="Times New Roman"/>
          <w:i/>
          <w:iCs/>
          <w:sz w:val="20"/>
          <w:szCs w:val="20"/>
        </w:rPr>
        <w:t>size</w:t>
      </w:r>
      <w:proofErr w:type="gramEnd"/>
      <w:r w:rsidRPr="00F43264">
        <w:rPr>
          <w:rFonts w:ascii="Times New Roman" w:hAnsi="Times New Roman" w:cs="Times New Roman"/>
          <w:i/>
          <w:iCs/>
          <w:sz w:val="20"/>
          <w:szCs w:val="20"/>
        </w:rPr>
        <w:t xml:space="preserve"> and location of PDCCH CORESET, etc.)</w:t>
      </w:r>
    </w:p>
    <w:p w14:paraId="70D3A034" w14:textId="77777777" w:rsidR="00B72F29" w:rsidRDefault="00B72F29" w:rsidP="00AC110F">
      <w:pPr>
        <w:jc w:val="both"/>
        <w:rPr>
          <w:rFonts w:ascii="Arial" w:hAnsi="Arial" w:cs="Arial"/>
          <w:lang w:eastAsia="zh-CN"/>
        </w:rPr>
      </w:pPr>
    </w:p>
    <w:p w14:paraId="77AB7E9A" w14:textId="61A11221" w:rsidR="00B72F29" w:rsidRDefault="00B72F29" w:rsidP="00AC110F">
      <w:pPr>
        <w:jc w:val="both"/>
        <w:rPr>
          <w:rFonts w:ascii="Arial" w:hAnsi="Arial" w:cs="Arial"/>
          <w:lang w:eastAsia="zh-CN"/>
        </w:rPr>
      </w:pPr>
      <w:r>
        <w:rPr>
          <w:rFonts w:ascii="Arial" w:hAnsi="Arial" w:cs="Arial"/>
          <w:lang w:eastAsia="zh-CN"/>
        </w:rPr>
        <w:t>This shows that PDCCH-PEI can dynamically share resources within a Coreset due to inherent friendly structure, whereas the TRS/SSS-based PEI can only share the resources at Coreset-level granularity for the interleaved Coreset case, which would be more typical for</w:t>
      </w:r>
      <w:r w:rsidR="004C003F">
        <w:rPr>
          <w:rFonts w:ascii="Arial" w:hAnsi="Arial" w:cs="Arial"/>
          <w:lang w:eastAsia="zh-CN"/>
        </w:rPr>
        <w:t xml:space="preserve"> Coreset0. </w:t>
      </w:r>
    </w:p>
    <w:p w14:paraId="4BFF8310" w14:textId="77777777" w:rsidR="00AC110F" w:rsidRDefault="00AC110F" w:rsidP="00AC110F">
      <w:pPr>
        <w:jc w:val="both"/>
        <w:rPr>
          <w:rFonts w:ascii="Arial" w:hAnsi="Arial" w:cs="Arial"/>
          <w:lang w:eastAsia="zh-CN"/>
        </w:rPr>
      </w:pPr>
      <w:r>
        <w:rPr>
          <w:rFonts w:ascii="Arial" w:hAnsi="Arial" w:cs="Arial"/>
          <w:lang w:eastAsia="zh-CN"/>
        </w:rPr>
        <w:t xml:space="preserve">Since basic Rel-15/16 UE capability supports Coreset 0 + an extra UE-specific Coreset, there is already a possibility to create an extra Coreset for idle mode UEs. This extra Coreset can be used to configure any narrow or dedicated Coreset for PEI-PDCCH, that may be partially or fully overlapping with Coreset 0, or the Coreset 0 itself can be used for PEI. With a much smaller payload such as 1-bit or 2-bit or larger payload, the DCI-based PEI can offer much more flexibility in UE implementations, including the possibility to use low complexity detection methods. </w:t>
      </w:r>
    </w:p>
    <w:p w14:paraId="2453D47B" w14:textId="77777777" w:rsidR="00AC110F" w:rsidRPr="009D1850" w:rsidRDefault="00AC110F" w:rsidP="00AC110F">
      <w:pPr>
        <w:pStyle w:val="Observation"/>
        <w:numPr>
          <w:ilvl w:val="0"/>
          <w:numId w:val="3"/>
        </w:numPr>
        <w:spacing w:line="256" w:lineRule="auto"/>
        <w:ind w:left="1701" w:hanging="1701"/>
        <w:rPr>
          <w:rFonts w:cs="Arial"/>
          <w:sz w:val="20"/>
          <w:szCs w:val="20"/>
          <w:lang w:val="en-GB" w:eastAsia="zh-CN"/>
        </w:rPr>
      </w:pPr>
      <w:bookmarkStart w:id="10" w:name="_Toc79164973"/>
      <w:r>
        <w:rPr>
          <w:rFonts w:cs="Arial"/>
          <w:sz w:val="20"/>
          <w:szCs w:val="20"/>
          <w:lang w:val="en-GB" w:eastAsia="zh-CN"/>
        </w:rPr>
        <w:t>U</w:t>
      </w:r>
      <w:r w:rsidRPr="009D1850">
        <w:rPr>
          <w:rFonts w:cs="Arial"/>
          <w:sz w:val="20"/>
          <w:szCs w:val="20"/>
          <w:lang w:val="en-GB" w:eastAsia="zh-CN"/>
        </w:rPr>
        <w:t xml:space="preserve">se of reserved bits in paging DCI </w:t>
      </w:r>
      <w:r>
        <w:rPr>
          <w:rFonts w:cs="Arial"/>
          <w:sz w:val="20"/>
          <w:szCs w:val="20"/>
          <w:lang w:val="en-GB" w:eastAsia="zh-CN"/>
        </w:rPr>
        <w:t xml:space="preserve">(as a PDCCH-PEI) </w:t>
      </w:r>
      <w:r w:rsidRPr="009D1850">
        <w:rPr>
          <w:rFonts w:cs="Arial"/>
          <w:sz w:val="20"/>
          <w:szCs w:val="20"/>
          <w:lang w:val="en-GB" w:eastAsia="zh-CN"/>
        </w:rPr>
        <w:t>in one PO as paging early indication for UEs in one or more groups in other POs</w:t>
      </w:r>
      <w:r>
        <w:rPr>
          <w:rFonts w:cs="Arial"/>
          <w:sz w:val="20"/>
          <w:szCs w:val="20"/>
          <w:lang w:val="en-GB" w:eastAsia="zh-CN"/>
        </w:rPr>
        <w:t xml:space="preserve"> can further reduce PEI </w:t>
      </w:r>
      <w:proofErr w:type="spellStart"/>
      <w:r>
        <w:rPr>
          <w:rFonts w:cs="Arial"/>
          <w:sz w:val="20"/>
          <w:szCs w:val="20"/>
          <w:lang w:val="en-GB" w:eastAsia="zh-CN"/>
        </w:rPr>
        <w:t>signaling</w:t>
      </w:r>
      <w:proofErr w:type="spellEnd"/>
      <w:r>
        <w:rPr>
          <w:rFonts w:cs="Arial"/>
          <w:sz w:val="20"/>
          <w:szCs w:val="20"/>
          <w:lang w:val="en-GB" w:eastAsia="zh-CN"/>
        </w:rPr>
        <w:t xml:space="preserve"> overhead.</w:t>
      </w:r>
      <w:bookmarkEnd w:id="10"/>
    </w:p>
    <w:p w14:paraId="3F0B3A17" w14:textId="34009446" w:rsidR="00AC110F" w:rsidRDefault="00AC110F" w:rsidP="00AC110F">
      <w:pPr>
        <w:jc w:val="both"/>
        <w:rPr>
          <w:rFonts w:ascii="Arial" w:hAnsi="Arial" w:cs="Arial"/>
          <w:lang w:eastAsia="zh-CN"/>
        </w:rPr>
      </w:pPr>
      <w:r>
        <w:rPr>
          <w:rFonts w:ascii="Arial" w:hAnsi="Arial" w:cs="Arial"/>
          <w:lang w:eastAsia="zh-CN"/>
        </w:rPr>
        <w:t>RAN1#</w:t>
      </w:r>
      <w:r w:rsidR="004C003F">
        <w:rPr>
          <w:rFonts w:ascii="Arial" w:hAnsi="Arial" w:cs="Arial"/>
          <w:lang w:eastAsia="zh-CN"/>
        </w:rPr>
        <w:t>104b</w:t>
      </w:r>
      <w:r>
        <w:rPr>
          <w:rFonts w:ascii="Arial" w:hAnsi="Arial" w:cs="Arial"/>
          <w:lang w:eastAsia="zh-CN"/>
        </w:rPr>
        <w:t xml:space="preserve">-e also made observation related to performance of different PEI candidates. </w:t>
      </w:r>
    </w:p>
    <w:p w14:paraId="2CC0622B" w14:textId="77777777" w:rsidR="00AC110F" w:rsidRDefault="00AC110F" w:rsidP="00AC110F">
      <w:pPr>
        <w:jc w:val="both"/>
        <w:rPr>
          <w:rFonts w:ascii="Arial" w:hAnsi="Arial" w:cs="Arial"/>
          <w:lang w:eastAsia="zh-CN"/>
        </w:rPr>
      </w:pPr>
      <w:r>
        <w:rPr>
          <w:rFonts w:ascii="Arial" w:hAnsi="Arial" w:cs="Arial"/>
          <w:lang w:eastAsia="zh-CN"/>
        </w:rPr>
        <w:t xml:space="preserve">We compare the link performance of PEI designs based on PDCCH and TRS. The results are shown in figure 1 for both 4 Rx and 2 Rx cases (detailed simulation assumptions shown in Annex A). The PEI performance is shown assuming frequency error offset of +/- 2kHz (+/- 0.5 ppm). </w:t>
      </w:r>
    </w:p>
    <w:p w14:paraId="6B82CEFB" w14:textId="77777777" w:rsidR="00AC110F" w:rsidRPr="001C1CFC" w:rsidRDefault="00AC110F" w:rsidP="00AC110F">
      <w:pPr>
        <w:jc w:val="both"/>
        <w:rPr>
          <w:rFonts w:ascii="Arial" w:hAnsi="Arial" w:cs="Arial"/>
          <w:lang w:eastAsia="zh-CN"/>
        </w:rPr>
      </w:pPr>
      <w:r>
        <w:rPr>
          <w:rFonts w:ascii="Arial" w:hAnsi="Arial" w:cs="Arial"/>
          <w:lang w:eastAsia="zh-CN"/>
        </w:rPr>
        <w:t xml:space="preserve">From resource perspective, for FR1, the TRS is 2-slot long (although the results in Figure 1 are shown for 1 slot TRS) and it would occupy 576 REs, same as PDCCH with AL8. </w:t>
      </w:r>
      <w:bookmarkStart w:id="11" w:name="_Toc61880240"/>
      <w:bookmarkEnd w:id="11"/>
      <w:r>
        <w:rPr>
          <w:rFonts w:ascii="Arial" w:hAnsi="Arial" w:cs="Arial"/>
          <w:lang w:eastAsia="zh-CN"/>
        </w:rPr>
        <w:t xml:space="preserve">The figure shows that TRS can satisfy the desired miss detection rate performance for small number of groups (1-bit payload as in the figure). As the number of sequences increases with increased payload size, it becomes more suitable to use more T/F resources instead of multiplexing all the payload into </w:t>
      </w:r>
      <w:proofErr w:type="gramStart"/>
      <w:r>
        <w:rPr>
          <w:rFonts w:ascii="Arial" w:hAnsi="Arial" w:cs="Arial"/>
          <w:lang w:eastAsia="zh-CN"/>
        </w:rPr>
        <w:t>a large number of</w:t>
      </w:r>
      <w:proofErr w:type="gramEnd"/>
      <w:r>
        <w:rPr>
          <w:rFonts w:ascii="Arial" w:hAnsi="Arial" w:cs="Arial"/>
          <w:lang w:eastAsia="zh-CN"/>
        </w:rPr>
        <w:t xml:space="preserve"> sequences in same T/F resource. The PDCCH-based PEI, on the other hand, can support the desired performance for both small as well as relatively larger number of groups (1-bit, 12-bit) or even larger payload size of PEI with efficient multiplexing in the same resources, and using existing PDCCH processing hardware. </w:t>
      </w:r>
      <w:r w:rsidRPr="0013482F">
        <w:rPr>
          <w:rFonts w:ascii="Arial" w:hAnsi="Arial" w:cs="Arial"/>
          <w:lang w:eastAsia="zh-CN"/>
        </w:rPr>
        <w:t xml:space="preserve">The </w:t>
      </w:r>
      <w:r>
        <w:rPr>
          <w:rFonts w:ascii="Arial" w:hAnsi="Arial" w:cs="Arial"/>
          <w:lang w:eastAsia="zh-CN"/>
        </w:rPr>
        <w:t xml:space="preserve">DCI-based solution is fully flexible, has a negligible false alarm rate (due to 24-bit CRC on PDCCH), and is adaptable per deployment and per transmission occasion through possibility to vary the PDCCH aggregation level. </w:t>
      </w:r>
    </w:p>
    <w:p w14:paraId="144B5857" w14:textId="77777777" w:rsidR="00AC110F" w:rsidRDefault="00AC110F" w:rsidP="00AC110F">
      <w:pPr>
        <w:rPr>
          <w:rFonts w:ascii="Arial" w:hAnsi="Arial" w:cs="Arial"/>
          <w:lang w:val="en-GB" w:eastAsia="ja-JP"/>
        </w:rPr>
        <w:sectPr w:rsidR="00AC110F" w:rsidSect="00EB31D8">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pPr>
    </w:p>
    <w:p w14:paraId="2988BD7A" w14:textId="77777777" w:rsidR="00AC110F" w:rsidRDefault="00AC110F" w:rsidP="00AC110F">
      <w:pPr>
        <w:jc w:val="both"/>
        <w:rPr>
          <w:rFonts w:cs="Arial"/>
          <w:sz w:val="20"/>
          <w:szCs w:val="20"/>
          <w:lang w:val="en-GB" w:eastAsia="zh-CN"/>
        </w:rPr>
      </w:pPr>
      <w:r>
        <w:rPr>
          <w:noProof/>
        </w:rPr>
        <w:lastRenderedPageBreak/>
        <w:drawing>
          <wp:inline distT="0" distB="0" distL="0" distR="0" wp14:anchorId="731B2451" wp14:editId="734D2F4F">
            <wp:extent cx="2587752" cy="1938528"/>
            <wp:effectExtent l="0" t="0" r="317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87752" cy="1938528"/>
                    </a:xfrm>
                    <a:prstGeom prst="rect">
                      <a:avLst/>
                    </a:prstGeom>
                    <a:noFill/>
                    <a:ln>
                      <a:noFill/>
                    </a:ln>
                  </pic:spPr>
                </pic:pic>
              </a:graphicData>
            </a:graphic>
          </wp:inline>
        </w:drawing>
      </w:r>
      <w:r>
        <w:rPr>
          <w:noProof/>
        </w:rPr>
        <w:drawing>
          <wp:inline distT="0" distB="0" distL="0" distR="0" wp14:anchorId="731CDB83" wp14:editId="351E2D7F">
            <wp:extent cx="2697480" cy="2020824"/>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97480" cy="2020824"/>
                    </a:xfrm>
                    <a:prstGeom prst="rect">
                      <a:avLst/>
                    </a:prstGeom>
                    <a:noFill/>
                    <a:ln>
                      <a:noFill/>
                    </a:ln>
                  </pic:spPr>
                </pic:pic>
              </a:graphicData>
            </a:graphic>
          </wp:inline>
        </w:drawing>
      </w:r>
      <w:bookmarkStart w:id="12" w:name="_Toc61816698"/>
      <w:bookmarkStart w:id="13" w:name="_Toc61816808"/>
      <w:bookmarkStart w:id="14" w:name="_Toc61816699"/>
      <w:bookmarkStart w:id="15" w:name="_Toc61816809"/>
      <w:bookmarkStart w:id="16" w:name="_Toc61816700"/>
      <w:bookmarkStart w:id="17" w:name="_Toc61816810"/>
      <w:bookmarkEnd w:id="12"/>
      <w:bookmarkEnd w:id="13"/>
      <w:bookmarkEnd w:id="14"/>
      <w:bookmarkEnd w:id="15"/>
      <w:bookmarkEnd w:id="16"/>
      <w:bookmarkEnd w:id="17"/>
    </w:p>
    <w:p w14:paraId="7DD9A9D0" w14:textId="77777777" w:rsidR="00AC110F" w:rsidRDefault="00AC110F" w:rsidP="00AC110F">
      <w:pPr>
        <w:jc w:val="both"/>
        <w:rPr>
          <w:rFonts w:ascii="Arial" w:hAnsi="Arial" w:cs="Arial"/>
          <w:lang w:eastAsia="zh-CN"/>
        </w:rPr>
      </w:pPr>
    </w:p>
    <w:p w14:paraId="22548F1E" w14:textId="77777777" w:rsidR="00AC110F" w:rsidRDefault="00AC110F" w:rsidP="00AC110F">
      <w:pPr>
        <w:pStyle w:val="Caption"/>
        <w:jc w:val="both"/>
        <w:rPr>
          <w:color w:val="auto"/>
        </w:rPr>
      </w:pPr>
      <w:bookmarkStart w:id="18" w:name="_Ref71205846"/>
      <w:r w:rsidRPr="0074471E">
        <w:rPr>
          <w:color w:val="auto"/>
        </w:rPr>
        <w:t xml:space="preserve">Figure </w:t>
      </w:r>
      <w:r w:rsidRPr="0074471E">
        <w:rPr>
          <w:color w:val="auto"/>
        </w:rPr>
        <w:fldChar w:fldCharType="begin"/>
      </w:r>
      <w:r w:rsidRPr="0074471E">
        <w:rPr>
          <w:color w:val="auto"/>
        </w:rPr>
        <w:instrText xml:space="preserve"> SEQ Figure \* ARABIC </w:instrText>
      </w:r>
      <w:r w:rsidRPr="0074471E">
        <w:rPr>
          <w:color w:val="auto"/>
        </w:rPr>
        <w:fldChar w:fldCharType="separate"/>
      </w:r>
      <w:r>
        <w:rPr>
          <w:noProof/>
          <w:color w:val="auto"/>
        </w:rPr>
        <w:t>1</w:t>
      </w:r>
      <w:r w:rsidRPr="0074471E">
        <w:rPr>
          <w:color w:val="auto"/>
        </w:rPr>
        <w:fldChar w:fldCharType="end"/>
      </w:r>
      <w:bookmarkEnd w:id="18"/>
      <w:r w:rsidRPr="0074471E">
        <w:rPr>
          <w:color w:val="auto"/>
        </w:rPr>
        <w:t xml:space="preserve">: </w:t>
      </w:r>
      <w:r>
        <w:rPr>
          <w:color w:val="auto"/>
        </w:rPr>
        <w:t>Performance of various signals/channels (PDCCH/PDSCH/PDCCH-based PEI/TRS-based PEI) with 2 Rx and 4 Rx cases (Simulation assumptions in the Annex).</w:t>
      </w:r>
    </w:p>
    <w:p w14:paraId="1E111CF4" w14:textId="3B69AC23" w:rsidR="004C003F" w:rsidRDefault="004D57B4" w:rsidP="00AC110F">
      <w:pPr>
        <w:jc w:val="both"/>
        <w:rPr>
          <w:rFonts w:ascii="Arial" w:hAnsi="Arial" w:cs="Arial"/>
          <w:lang w:eastAsia="zh-CN"/>
        </w:rPr>
      </w:pPr>
      <w:r>
        <w:rPr>
          <w:rFonts w:ascii="Arial" w:hAnsi="Arial" w:cs="Arial"/>
          <w:lang w:eastAsia="zh-CN"/>
        </w:rPr>
        <w:t xml:space="preserve">In RAN1#105-e, RAN1 also agreed to an observation related to UE power savings with different PEI candidates. The observation shows that the power savings potential for the three PEI candidates is roughly similar. This is not surprising since, typically, with a GPR of 10%, a UE group is not paged 90% of the time, and thus, for 90% of the time, the UE processes one SSB </w:t>
      </w:r>
      <w:r w:rsidR="003D3C82">
        <w:rPr>
          <w:rFonts w:ascii="Arial" w:hAnsi="Arial" w:cs="Arial"/>
          <w:lang w:eastAsia="zh-CN"/>
        </w:rPr>
        <w:t>(</w:t>
      </w:r>
      <w:proofErr w:type="gramStart"/>
      <w:r w:rsidR="003D3C82">
        <w:rPr>
          <w:rFonts w:ascii="Arial" w:hAnsi="Arial" w:cs="Arial"/>
          <w:lang w:eastAsia="zh-CN"/>
        </w:rPr>
        <w:t>e.g.</w:t>
      </w:r>
      <w:proofErr w:type="gramEnd"/>
      <w:r w:rsidR="003D3C82">
        <w:rPr>
          <w:rFonts w:ascii="Arial" w:hAnsi="Arial" w:cs="Arial"/>
          <w:lang w:eastAsia="zh-CN"/>
        </w:rPr>
        <w:t xml:space="preserve"> for </w:t>
      </w:r>
      <w:r w:rsidR="004F3610">
        <w:rPr>
          <w:rFonts w:ascii="Arial" w:hAnsi="Arial" w:cs="Arial"/>
          <w:lang w:eastAsia="zh-CN"/>
        </w:rPr>
        <w:t>loop convergence</w:t>
      </w:r>
      <w:r w:rsidR="000B5B37">
        <w:rPr>
          <w:rFonts w:ascii="Arial" w:hAnsi="Arial" w:cs="Arial"/>
          <w:lang w:eastAsia="zh-CN"/>
        </w:rPr>
        <w:t>/</w:t>
      </w:r>
      <w:r w:rsidR="003D3C82">
        <w:rPr>
          <w:rFonts w:ascii="Arial" w:hAnsi="Arial" w:cs="Arial"/>
          <w:lang w:eastAsia="zh-CN"/>
        </w:rPr>
        <w:t xml:space="preserve">serving cell measurement, </w:t>
      </w:r>
      <w:proofErr w:type="spellStart"/>
      <w:r w:rsidR="003D3C82">
        <w:rPr>
          <w:rFonts w:ascii="Arial" w:hAnsi="Arial" w:cs="Arial"/>
          <w:lang w:eastAsia="zh-CN"/>
        </w:rPr>
        <w:t>etc</w:t>
      </w:r>
      <w:proofErr w:type="spellEnd"/>
      <w:r w:rsidR="003D3C82">
        <w:rPr>
          <w:rFonts w:ascii="Arial" w:hAnsi="Arial" w:cs="Arial"/>
          <w:lang w:eastAsia="zh-CN"/>
        </w:rPr>
        <w:t xml:space="preserve">) </w:t>
      </w:r>
      <w:r>
        <w:rPr>
          <w:rFonts w:ascii="Arial" w:hAnsi="Arial" w:cs="Arial"/>
          <w:lang w:eastAsia="zh-CN"/>
        </w:rPr>
        <w:t xml:space="preserve">for all three candidate designs. It is only in the 10% of the time when the UE group is paged, and the UE is operating in low/medium SNR, the UE may be able to skip processing of an additional SSB before receiving the PO (for the TRS/SSS based PEI case). </w:t>
      </w:r>
    </w:p>
    <w:p w14:paraId="2A988F92" w14:textId="3CD5EDD2" w:rsidR="0075329E" w:rsidRDefault="0046700E" w:rsidP="0075329E">
      <w:pPr>
        <w:jc w:val="both"/>
        <w:rPr>
          <w:rFonts w:ascii="Arial" w:hAnsi="Arial" w:cs="Arial"/>
          <w:lang w:val="en-GB" w:eastAsia="zh-CN"/>
        </w:rPr>
      </w:pPr>
      <w:r>
        <w:rPr>
          <w:rFonts w:ascii="Arial" w:hAnsi="Arial" w:cs="Arial"/>
          <w:lang w:val="en-GB" w:eastAsia="zh-CN"/>
        </w:rPr>
        <w:t>Regarding low-power wakeup receiver functionality, t</w:t>
      </w:r>
      <w:r w:rsidR="0075329E">
        <w:rPr>
          <w:rFonts w:ascii="Arial" w:hAnsi="Arial" w:cs="Arial"/>
          <w:lang w:val="en-GB" w:eastAsia="zh-CN"/>
        </w:rPr>
        <w:t>he SSS/TRS based PEI may not provide as much low power wakeup receiver functionality as is possible with other sequence-based approaches. Indeed, in Rel-18 workshop, there were proposals from several companies to study wakeup signals that can offer very low power wakeup receivers [6], which could provide significant benefit to use cases (</w:t>
      </w:r>
      <w:proofErr w:type="gramStart"/>
      <w:r w:rsidR="0075329E">
        <w:rPr>
          <w:rFonts w:ascii="Arial" w:hAnsi="Arial" w:cs="Arial"/>
          <w:lang w:val="en-GB" w:eastAsia="zh-CN"/>
        </w:rPr>
        <w:t>e.g.</w:t>
      </w:r>
      <w:proofErr w:type="gramEnd"/>
      <w:r w:rsidR="0075329E">
        <w:rPr>
          <w:rFonts w:ascii="Arial" w:hAnsi="Arial" w:cs="Arial"/>
          <w:lang w:val="en-GB" w:eastAsia="zh-CN"/>
        </w:rPr>
        <w:t xml:space="preserve"> Redcap</w:t>
      </w:r>
      <w:r w:rsidR="006B6588">
        <w:rPr>
          <w:rFonts w:ascii="Arial" w:hAnsi="Arial" w:cs="Arial"/>
          <w:lang w:val="en-GB" w:eastAsia="zh-CN"/>
        </w:rPr>
        <w:t xml:space="preserve"> evolution</w:t>
      </w:r>
      <w:r w:rsidR="0075329E">
        <w:rPr>
          <w:rFonts w:ascii="Arial" w:hAnsi="Arial" w:cs="Arial"/>
          <w:lang w:val="en-GB" w:eastAsia="zh-CN"/>
        </w:rPr>
        <w:t xml:space="preserve">) in which idle mode power consumption reduction is key. Enabling a true low power receiver needs detailed study, which fits within scope of the Rel-18 Redcap evolution discussion [7]. </w:t>
      </w:r>
    </w:p>
    <w:p w14:paraId="210343CC" w14:textId="2DA7AFB1" w:rsidR="00AC110F" w:rsidRDefault="00AC110F" w:rsidP="00AC110F">
      <w:pPr>
        <w:jc w:val="both"/>
        <w:rPr>
          <w:rFonts w:ascii="Arial" w:hAnsi="Arial" w:cs="Arial"/>
          <w:lang w:eastAsia="zh-CN"/>
        </w:rPr>
      </w:pPr>
      <w:r>
        <w:rPr>
          <w:rFonts w:ascii="Arial" w:hAnsi="Arial" w:cs="Arial"/>
          <w:lang w:eastAsia="zh-CN"/>
        </w:rPr>
        <w:t xml:space="preserve">Based on the analysis above, we believe that DCI-based design is the simpler, flexible, more efficient, and more robust choice for PEI design. </w:t>
      </w:r>
    </w:p>
    <w:p w14:paraId="154CB10B" w14:textId="77777777" w:rsidR="00AC110F" w:rsidRPr="00C0447C" w:rsidRDefault="00AC110F" w:rsidP="00AC110F">
      <w:pPr>
        <w:pStyle w:val="Proposal"/>
        <w:numPr>
          <w:ilvl w:val="0"/>
          <w:numId w:val="6"/>
        </w:numPr>
        <w:tabs>
          <w:tab w:val="clear" w:pos="1304"/>
        </w:tabs>
        <w:spacing w:line="254" w:lineRule="auto"/>
        <w:ind w:left="1701" w:hanging="1701"/>
        <w:rPr>
          <w:sz w:val="20"/>
          <w:szCs w:val="20"/>
        </w:rPr>
      </w:pPr>
      <w:bookmarkStart w:id="19" w:name="_Toc79164982"/>
      <w:r w:rsidRPr="00193745">
        <w:rPr>
          <w:sz w:val="20"/>
          <w:szCs w:val="20"/>
        </w:rPr>
        <w:t xml:space="preserve">Physical layer design </w:t>
      </w:r>
      <w:r>
        <w:rPr>
          <w:sz w:val="20"/>
          <w:szCs w:val="20"/>
        </w:rPr>
        <w:t xml:space="preserve">for PEI is based on PDCCH </w:t>
      </w:r>
      <w:r w:rsidRPr="00193745">
        <w:rPr>
          <w:sz w:val="20"/>
          <w:szCs w:val="20"/>
        </w:rPr>
        <w:t>DCI</w:t>
      </w:r>
      <w:r>
        <w:rPr>
          <w:sz w:val="20"/>
          <w:szCs w:val="20"/>
        </w:rPr>
        <w:t>.</w:t>
      </w:r>
      <w:bookmarkEnd w:id="19"/>
    </w:p>
    <w:p w14:paraId="3A30B4DC" w14:textId="77777777" w:rsidR="00AC110F" w:rsidRDefault="00AC110F" w:rsidP="00AC110F">
      <w:pPr>
        <w:jc w:val="both"/>
        <w:rPr>
          <w:rFonts w:ascii="Arial" w:hAnsi="Arial" w:cs="Arial"/>
          <w:lang w:val="en-GB" w:eastAsia="zh-CN"/>
        </w:rPr>
      </w:pPr>
    </w:p>
    <w:p w14:paraId="799728CC" w14:textId="77777777" w:rsidR="00AC110F" w:rsidRDefault="00AC110F" w:rsidP="00AC110F">
      <w:pPr>
        <w:pStyle w:val="Heading2"/>
        <w:rPr>
          <w:rFonts w:ascii="Arial" w:hAnsi="Arial" w:cs="Arial"/>
          <w:b/>
          <w:bCs/>
          <w:color w:val="auto"/>
        </w:rPr>
      </w:pPr>
      <w:r>
        <w:rPr>
          <w:rFonts w:ascii="Arial" w:hAnsi="Arial" w:cs="Arial"/>
          <w:b/>
          <w:bCs/>
          <w:color w:val="auto"/>
        </w:rPr>
        <w:t>DCI-based PEI format</w:t>
      </w:r>
    </w:p>
    <w:p w14:paraId="370501E3" w14:textId="77777777" w:rsidR="00AC110F" w:rsidRDefault="00AC110F" w:rsidP="00AC110F">
      <w:pPr>
        <w:jc w:val="both"/>
        <w:rPr>
          <w:rFonts w:ascii="Arial" w:hAnsi="Arial" w:cs="Arial"/>
          <w:lang w:val="en-GB" w:eastAsia="ja-JP"/>
        </w:rPr>
      </w:pPr>
    </w:p>
    <w:p w14:paraId="56262AF8" w14:textId="77777777" w:rsidR="00AC110F" w:rsidRDefault="00AC110F" w:rsidP="00AC110F">
      <w:pPr>
        <w:jc w:val="both"/>
        <w:rPr>
          <w:rFonts w:ascii="Arial" w:hAnsi="Arial" w:cs="Arial"/>
          <w:lang w:val="en-GB" w:eastAsia="ja-JP"/>
        </w:rPr>
      </w:pPr>
      <w:r w:rsidRPr="00010AFD">
        <w:rPr>
          <w:rFonts w:ascii="Arial" w:hAnsi="Arial" w:cs="Arial"/>
          <w:lang w:val="en-GB" w:eastAsia="ja-JP"/>
        </w:rPr>
        <w:t xml:space="preserve">DCI based scheme should reuse </w:t>
      </w:r>
      <w:r>
        <w:rPr>
          <w:rFonts w:ascii="Arial" w:hAnsi="Arial" w:cs="Arial"/>
          <w:lang w:val="en-GB" w:eastAsia="ja-JP"/>
        </w:rPr>
        <w:t>important</w:t>
      </w:r>
      <w:r w:rsidRPr="00010AFD">
        <w:rPr>
          <w:rFonts w:ascii="Arial" w:hAnsi="Arial" w:cs="Arial"/>
          <w:lang w:val="en-GB" w:eastAsia="ja-JP"/>
        </w:rPr>
        <w:t xml:space="preserve"> principles from connected WUS</w:t>
      </w:r>
      <w:r>
        <w:rPr>
          <w:rFonts w:ascii="Arial" w:hAnsi="Arial" w:cs="Arial"/>
          <w:lang w:val="en-GB" w:eastAsia="ja-JP"/>
        </w:rPr>
        <w:t xml:space="preserve"> since they have a similar purpose. Like WUS, PEI would then use a DCI size of minimum 1 bit as the baseline reusing the same c</w:t>
      </w:r>
      <w:r w:rsidRPr="00C16D08">
        <w:rPr>
          <w:rFonts w:ascii="Arial" w:hAnsi="Arial" w:cs="Arial"/>
          <w:lang w:val="en-GB" w:eastAsia="ja-JP"/>
        </w:rPr>
        <w:t xml:space="preserve">oding chain. </w:t>
      </w:r>
      <w:r>
        <w:rPr>
          <w:rFonts w:ascii="Arial" w:hAnsi="Arial" w:cs="Arial"/>
          <w:lang w:val="en-GB" w:eastAsia="ja-JP"/>
        </w:rPr>
        <w:t xml:space="preserve">Having the possibility to transmit a DCI with a single bit allows for PEI decoding via simpler UE receivers, still with high performance as shown in </w:t>
      </w:r>
      <w:r>
        <w:rPr>
          <w:rFonts w:ascii="Arial" w:hAnsi="Arial" w:cs="Arial"/>
          <w:lang w:val="en-GB" w:eastAsia="ja-JP"/>
        </w:rPr>
        <w:fldChar w:fldCharType="begin"/>
      </w:r>
      <w:r>
        <w:rPr>
          <w:rFonts w:ascii="Arial" w:hAnsi="Arial" w:cs="Arial"/>
          <w:lang w:val="en-GB" w:eastAsia="ja-JP"/>
        </w:rPr>
        <w:instrText xml:space="preserve"> REF _Ref71205846 \h  \* MERGEFORMAT </w:instrText>
      </w:r>
      <w:r>
        <w:rPr>
          <w:rFonts w:ascii="Arial" w:hAnsi="Arial" w:cs="Arial"/>
          <w:lang w:val="en-GB" w:eastAsia="ja-JP"/>
        </w:rPr>
      </w:r>
      <w:r>
        <w:rPr>
          <w:rFonts w:ascii="Arial" w:hAnsi="Arial" w:cs="Arial"/>
          <w:lang w:val="en-GB" w:eastAsia="ja-JP"/>
        </w:rPr>
        <w:fldChar w:fldCharType="separate"/>
      </w:r>
      <w:r w:rsidRPr="00B54BC4">
        <w:rPr>
          <w:rFonts w:ascii="Arial" w:hAnsi="Arial" w:cs="Arial"/>
          <w:lang w:val="en-GB" w:eastAsia="ja-JP"/>
        </w:rPr>
        <w:t>Figure 1</w:t>
      </w:r>
      <w:r>
        <w:rPr>
          <w:rFonts w:ascii="Arial" w:hAnsi="Arial" w:cs="Arial"/>
          <w:lang w:val="en-GB" w:eastAsia="ja-JP"/>
        </w:rPr>
        <w:fldChar w:fldCharType="end"/>
      </w:r>
      <w:r>
        <w:rPr>
          <w:rFonts w:ascii="Arial" w:hAnsi="Arial" w:cs="Arial"/>
          <w:lang w:val="en-GB" w:eastAsia="ja-JP"/>
        </w:rPr>
        <w:t>. Such single-bit PEI can be used in deployments where no paging sub-grouping is necessary and/or deployments where certain UE types (</w:t>
      </w:r>
      <w:proofErr w:type="gramStart"/>
      <w:r>
        <w:rPr>
          <w:rFonts w:ascii="Arial" w:hAnsi="Arial" w:cs="Arial"/>
          <w:lang w:val="en-GB" w:eastAsia="ja-JP"/>
        </w:rPr>
        <w:t>e.g.</w:t>
      </w:r>
      <w:proofErr w:type="gramEnd"/>
      <w:r>
        <w:rPr>
          <w:rFonts w:ascii="Arial" w:hAnsi="Arial" w:cs="Arial"/>
          <w:lang w:val="en-GB" w:eastAsia="ja-JP"/>
        </w:rPr>
        <w:t xml:space="preserve"> </w:t>
      </w:r>
      <w:proofErr w:type="spellStart"/>
      <w:r>
        <w:rPr>
          <w:rFonts w:ascii="Arial" w:hAnsi="Arial" w:cs="Arial"/>
          <w:lang w:val="en-GB" w:eastAsia="ja-JP"/>
        </w:rPr>
        <w:t>RedCap</w:t>
      </w:r>
      <w:proofErr w:type="spellEnd"/>
      <w:r>
        <w:rPr>
          <w:rFonts w:ascii="Arial" w:hAnsi="Arial" w:cs="Arial"/>
          <w:lang w:val="en-GB" w:eastAsia="ja-JP"/>
        </w:rPr>
        <w:t xml:space="preserve">) are of majority. </w:t>
      </w:r>
      <w:r w:rsidRPr="00C16D08">
        <w:rPr>
          <w:rFonts w:ascii="Arial" w:hAnsi="Arial" w:cs="Arial"/>
          <w:lang w:val="en-GB" w:eastAsia="ja-JP"/>
        </w:rPr>
        <w:t xml:space="preserve">The UE </w:t>
      </w:r>
      <w:r>
        <w:rPr>
          <w:rFonts w:ascii="Arial" w:hAnsi="Arial" w:cs="Arial"/>
          <w:lang w:val="en-GB" w:eastAsia="ja-JP"/>
        </w:rPr>
        <w:t>would then</w:t>
      </w:r>
      <w:r w:rsidRPr="00C16D08">
        <w:rPr>
          <w:rFonts w:ascii="Arial" w:hAnsi="Arial" w:cs="Arial"/>
          <w:lang w:val="en-GB" w:eastAsia="ja-JP"/>
        </w:rPr>
        <w:t xml:space="preserve"> detect presence of PEI addressed for it using CRC masked by </w:t>
      </w:r>
      <w:r>
        <w:rPr>
          <w:rFonts w:ascii="Arial" w:hAnsi="Arial" w:cs="Arial"/>
          <w:lang w:val="en-GB" w:eastAsia="ja-JP"/>
        </w:rPr>
        <w:t xml:space="preserve">a specific </w:t>
      </w:r>
      <w:r w:rsidRPr="00C16D08">
        <w:rPr>
          <w:rFonts w:ascii="Arial" w:hAnsi="Arial" w:cs="Arial"/>
          <w:lang w:val="en-GB" w:eastAsia="ja-JP"/>
        </w:rPr>
        <w:t xml:space="preserve">RNTI. </w:t>
      </w:r>
    </w:p>
    <w:p w14:paraId="114B4D34" w14:textId="77777777" w:rsidR="00AC110F" w:rsidRPr="00652A89" w:rsidRDefault="00AC110F" w:rsidP="00AC110F">
      <w:pPr>
        <w:jc w:val="both"/>
        <w:rPr>
          <w:rFonts w:ascii="Arial" w:hAnsi="Arial" w:cs="Arial"/>
          <w:lang w:val="en-GB" w:eastAsia="zh-CN"/>
        </w:rPr>
      </w:pPr>
      <w:r w:rsidRPr="00377446">
        <w:rPr>
          <w:rFonts w:ascii="Arial" w:hAnsi="Arial" w:cs="Arial"/>
          <w:lang w:val="en-GB" w:eastAsia="zh-CN"/>
        </w:rPr>
        <w:t>The number of bits used for payload of PEI is not yet known</w:t>
      </w:r>
      <w:r>
        <w:rPr>
          <w:rFonts w:ascii="Arial" w:hAnsi="Arial" w:cs="Arial"/>
          <w:lang w:val="en-GB" w:eastAsia="zh-CN"/>
        </w:rPr>
        <w:t>,</w:t>
      </w:r>
      <w:r w:rsidRPr="00377446">
        <w:rPr>
          <w:rFonts w:ascii="Arial" w:hAnsi="Arial" w:cs="Arial"/>
          <w:lang w:val="en-GB" w:eastAsia="zh-CN"/>
        </w:rPr>
        <w:t xml:space="preserve"> </w:t>
      </w:r>
      <w:r>
        <w:rPr>
          <w:rFonts w:ascii="Arial" w:hAnsi="Arial" w:cs="Arial"/>
          <w:lang w:val="en-GB" w:eastAsia="zh-CN"/>
        </w:rPr>
        <w:t>e</w:t>
      </w:r>
      <w:r w:rsidRPr="00377446">
        <w:rPr>
          <w:rFonts w:ascii="Arial" w:hAnsi="Arial" w:cs="Arial"/>
          <w:lang w:val="en-GB" w:eastAsia="zh-CN"/>
        </w:rPr>
        <w:t>.g., whether sub</w:t>
      </w:r>
      <w:r>
        <w:rPr>
          <w:rFonts w:ascii="Arial" w:hAnsi="Arial" w:cs="Arial"/>
          <w:lang w:val="en-GB" w:eastAsia="zh-CN"/>
        </w:rPr>
        <w:t>-</w:t>
      </w:r>
      <w:r w:rsidRPr="00377446">
        <w:rPr>
          <w:rFonts w:ascii="Arial" w:hAnsi="Arial" w:cs="Arial"/>
          <w:lang w:val="en-GB" w:eastAsia="zh-CN"/>
        </w:rPr>
        <w:t>grouping information is carried in PEI and</w:t>
      </w:r>
      <w:r>
        <w:rPr>
          <w:rFonts w:ascii="Arial" w:hAnsi="Arial" w:cs="Arial"/>
          <w:lang w:val="en-GB" w:eastAsia="zh-CN"/>
        </w:rPr>
        <w:t>,</w:t>
      </w:r>
      <w:r w:rsidRPr="00377446">
        <w:rPr>
          <w:rFonts w:ascii="Arial" w:hAnsi="Arial" w:cs="Arial"/>
          <w:lang w:val="en-GB" w:eastAsia="zh-CN"/>
        </w:rPr>
        <w:t xml:space="preserve"> if so</w:t>
      </w:r>
      <w:r>
        <w:rPr>
          <w:rFonts w:ascii="Arial" w:hAnsi="Arial" w:cs="Arial"/>
          <w:lang w:val="en-GB" w:eastAsia="zh-CN"/>
        </w:rPr>
        <w:t>,</w:t>
      </w:r>
      <w:r w:rsidRPr="00377446">
        <w:rPr>
          <w:rFonts w:ascii="Arial" w:hAnsi="Arial" w:cs="Arial"/>
          <w:lang w:val="en-GB" w:eastAsia="zh-CN"/>
        </w:rPr>
        <w:t xml:space="preserve"> the number of paging groups used </w:t>
      </w:r>
      <w:r>
        <w:rPr>
          <w:rFonts w:ascii="Arial" w:hAnsi="Arial" w:cs="Arial"/>
          <w:lang w:val="en-GB" w:eastAsia="zh-CN"/>
        </w:rPr>
        <w:t>and the</w:t>
      </w:r>
      <w:r w:rsidRPr="00377446">
        <w:rPr>
          <w:rFonts w:ascii="Arial" w:hAnsi="Arial" w:cs="Arial"/>
          <w:lang w:val="en-GB" w:eastAsia="zh-CN"/>
        </w:rPr>
        <w:t xml:space="preserve"> need dynamics for various deployments and current paging load.</w:t>
      </w:r>
      <w:r>
        <w:rPr>
          <w:rFonts w:ascii="Arial" w:hAnsi="Arial" w:cs="Arial"/>
          <w:lang w:val="en-GB" w:eastAsia="zh-CN"/>
        </w:rPr>
        <w:t xml:space="preserve"> Furthermore, other types of information such as ETWS/SI change notification is being discussed and </w:t>
      </w:r>
      <w:r w:rsidRPr="00377446">
        <w:rPr>
          <w:rFonts w:ascii="Arial" w:hAnsi="Arial" w:cs="Arial"/>
          <w:lang w:val="en-GB" w:eastAsia="zh-CN"/>
        </w:rPr>
        <w:t xml:space="preserve">further information as payload </w:t>
      </w:r>
      <w:r>
        <w:rPr>
          <w:rFonts w:ascii="Arial" w:hAnsi="Arial" w:cs="Arial"/>
          <w:lang w:val="en-GB" w:eastAsia="zh-CN"/>
        </w:rPr>
        <w:t xml:space="preserve">in near future </w:t>
      </w:r>
      <w:r w:rsidRPr="00377446">
        <w:rPr>
          <w:rFonts w:ascii="Arial" w:hAnsi="Arial" w:cs="Arial"/>
          <w:lang w:val="en-GB" w:eastAsia="zh-CN"/>
        </w:rPr>
        <w:t xml:space="preserve">is </w:t>
      </w:r>
      <w:r>
        <w:rPr>
          <w:rFonts w:ascii="Arial" w:hAnsi="Arial" w:cs="Arial"/>
          <w:lang w:val="en-GB" w:eastAsia="zh-CN"/>
        </w:rPr>
        <w:t>possible</w:t>
      </w:r>
      <w:r w:rsidRPr="00377446">
        <w:rPr>
          <w:rFonts w:ascii="Arial" w:hAnsi="Arial" w:cs="Arial"/>
          <w:lang w:val="en-GB" w:eastAsia="zh-CN"/>
        </w:rPr>
        <w:t>.</w:t>
      </w:r>
      <w:r>
        <w:rPr>
          <w:rFonts w:ascii="Arial" w:hAnsi="Arial" w:cs="Arial"/>
          <w:lang w:val="en-GB" w:eastAsia="zh-CN"/>
        </w:rPr>
        <w:t xml:space="preserve"> </w:t>
      </w:r>
      <w:r w:rsidRPr="00740EAD">
        <w:rPr>
          <w:rFonts w:ascii="Arial" w:hAnsi="Arial" w:cs="Arial"/>
          <w:lang w:val="en-GB" w:eastAsia="zh-CN"/>
        </w:rPr>
        <w:lastRenderedPageBreak/>
        <w:t>Therefore, a</w:t>
      </w:r>
      <w:r w:rsidRPr="00740EAD">
        <w:rPr>
          <w:rFonts w:ascii="Arial" w:hAnsi="Arial" w:cs="Arial"/>
        </w:rPr>
        <w:t xml:space="preserve"> futureproof and flexible option is to have configurable PEI DCI like WUS DCI</w:t>
      </w:r>
      <w:r w:rsidRPr="00740EAD">
        <w:rPr>
          <w:rFonts w:ascii="Arial" w:hAnsi="Arial" w:cs="Arial"/>
          <w:lang w:eastAsia="en-GB"/>
        </w:rPr>
        <w:t>, including a flexible multiplexing of information for multiple UEs in a single DCI</w:t>
      </w:r>
      <w:r>
        <w:rPr>
          <w:rFonts w:ascii="Arial" w:hAnsi="Arial" w:cs="Arial"/>
          <w:lang w:eastAsia="en-GB"/>
        </w:rPr>
        <w:t xml:space="preserve"> with a configurable RNTI</w:t>
      </w:r>
      <w:r w:rsidRPr="00740EAD">
        <w:rPr>
          <w:rFonts w:ascii="Arial" w:hAnsi="Arial" w:cs="Arial"/>
          <w:lang w:eastAsia="en-GB"/>
        </w:rPr>
        <w:t xml:space="preserve">. </w:t>
      </w:r>
    </w:p>
    <w:p w14:paraId="10DD86F4" w14:textId="77777777" w:rsidR="00AC110F" w:rsidRPr="00C0447C" w:rsidRDefault="00AC110F" w:rsidP="00AC110F">
      <w:pPr>
        <w:pStyle w:val="Proposal"/>
        <w:numPr>
          <w:ilvl w:val="0"/>
          <w:numId w:val="6"/>
        </w:numPr>
        <w:tabs>
          <w:tab w:val="clear" w:pos="1304"/>
        </w:tabs>
        <w:spacing w:line="254" w:lineRule="auto"/>
        <w:ind w:left="1701" w:hanging="1701"/>
        <w:rPr>
          <w:sz w:val="20"/>
          <w:szCs w:val="20"/>
        </w:rPr>
      </w:pPr>
      <w:bookmarkStart w:id="20" w:name="_Toc7813649"/>
      <w:bookmarkStart w:id="21" w:name="_Toc79164983"/>
      <w:proofErr w:type="gramStart"/>
      <w:r w:rsidRPr="00C0447C">
        <w:rPr>
          <w:rFonts w:cs="Arial"/>
          <w:sz w:val="20"/>
          <w:szCs w:val="20"/>
          <w:lang w:eastAsia="en-GB"/>
        </w:rPr>
        <w:t>In order to</w:t>
      </w:r>
      <w:proofErr w:type="gramEnd"/>
      <w:r w:rsidRPr="00C0447C">
        <w:rPr>
          <w:rFonts w:cs="Arial"/>
          <w:sz w:val="20"/>
          <w:szCs w:val="20"/>
          <w:lang w:eastAsia="en-GB"/>
        </w:rPr>
        <w:t xml:space="preserve"> facilitate </w:t>
      </w:r>
      <w:r>
        <w:rPr>
          <w:rFonts w:cs="Arial"/>
          <w:sz w:val="20"/>
          <w:szCs w:val="20"/>
          <w:lang w:eastAsia="en-GB"/>
        </w:rPr>
        <w:t>flexible content</w:t>
      </w:r>
      <w:r w:rsidRPr="00C0447C">
        <w:rPr>
          <w:rFonts w:cs="Arial"/>
          <w:sz w:val="20"/>
          <w:szCs w:val="20"/>
          <w:lang w:eastAsia="en-GB"/>
        </w:rPr>
        <w:t xml:space="preserve"> in PEI, the number of information bits </w:t>
      </w:r>
      <w:r>
        <w:rPr>
          <w:rFonts w:cs="Arial"/>
          <w:sz w:val="20"/>
          <w:szCs w:val="20"/>
          <w:lang w:eastAsia="en-GB"/>
        </w:rPr>
        <w:t>conveyed by PEI</w:t>
      </w:r>
      <w:r w:rsidRPr="00C0447C">
        <w:rPr>
          <w:rFonts w:cs="Arial"/>
          <w:sz w:val="20"/>
          <w:szCs w:val="20"/>
          <w:lang w:eastAsia="en-GB"/>
        </w:rPr>
        <w:t xml:space="preserve"> is configurable between </w:t>
      </w:r>
      <w:r>
        <w:rPr>
          <w:rFonts w:cs="Arial"/>
          <w:sz w:val="20"/>
          <w:szCs w:val="20"/>
          <w:lang w:eastAsia="en-GB"/>
        </w:rPr>
        <w:t>1</w:t>
      </w:r>
      <w:r w:rsidRPr="00C0447C">
        <w:rPr>
          <w:rFonts w:cs="Arial"/>
          <w:sz w:val="20"/>
          <w:szCs w:val="20"/>
          <w:lang w:eastAsia="en-GB"/>
        </w:rPr>
        <w:t xml:space="preserve"> and </w:t>
      </w:r>
      <w:r w:rsidRPr="00C0447C">
        <w:rPr>
          <w:rFonts w:cs="Arial"/>
          <w:sz w:val="20"/>
          <w:szCs w:val="20"/>
        </w:rPr>
        <w:t xml:space="preserve">a maximum value </w:t>
      </w:r>
      <w:proofErr w:type="spellStart"/>
      <w:r w:rsidRPr="00C0447C">
        <w:rPr>
          <w:rFonts w:cs="Arial"/>
          <w:sz w:val="20"/>
          <w:szCs w:val="20"/>
        </w:rPr>
        <w:t>PEI</w:t>
      </w:r>
      <w:r w:rsidRPr="00C0447C">
        <w:rPr>
          <w:rFonts w:cs="Arial"/>
          <w:sz w:val="20"/>
          <w:szCs w:val="20"/>
          <w:vertAlign w:val="subscript"/>
        </w:rPr>
        <w:t>max</w:t>
      </w:r>
      <w:proofErr w:type="spellEnd"/>
      <w:r w:rsidRPr="00C0447C">
        <w:rPr>
          <w:rFonts w:cs="Arial"/>
          <w:sz w:val="20"/>
          <w:szCs w:val="20"/>
        </w:rPr>
        <w:t xml:space="preserve"> (FFS on </w:t>
      </w:r>
      <w:proofErr w:type="spellStart"/>
      <w:r w:rsidRPr="00C0447C">
        <w:rPr>
          <w:rFonts w:cs="Arial"/>
          <w:sz w:val="20"/>
          <w:szCs w:val="20"/>
        </w:rPr>
        <w:t>PEI</w:t>
      </w:r>
      <w:r w:rsidRPr="00C0447C">
        <w:rPr>
          <w:rFonts w:cs="Arial"/>
          <w:sz w:val="20"/>
          <w:szCs w:val="20"/>
          <w:vertAlign w:val="subscript"/>
        </w:rPr>
        <w:t>max</w:t>
      </w:r>
      <w:proofErr w:type="spellEnd"/>
      <w:r w:rsidRPr="00C0447C">
        <w:rPr>
          <w:rFonts w:cs="Arial"/>
          <w:sz w:val="20"/>
          <w:szCs w:val="20"/>
        </w:rPr>
        <w:t>).</w:t>
      </w:r>
      <w:bookmarkEnd w:id="20"/>
      <w:bookmarkEnd w:id="21"/>
    </w:p>
    <w:p w14:paraId="1D8F07EC" w14:textId="77777777" w:rsidR="00AC110F" w:rsidRPr="00C0447C" w:rsidRDefault="00AC110F" w:rsidP="00AC110F">
      <w:pPr>
        <w:pStyle w:val="Proposal"/>
        <w:numPr>
          <w:ilvl w:val="0"/>
          <w:numId w:val="6"/>
        </w:numPr>
        <w:tabs>
          <w:tab w:val="clear" w:pos="1304"/>
        </w:tabs>
        <w:spacing w:line="254" w:lineRule="auto"/>
        <w:ind w:left="1701" w:hanging="1701"/>
        <w:rPr>
          <w:sz w:val="20"/>
          <w:szCs w:val="20"/>
        </w:rPr>
      </w:pPr>
      <w:bookmarkStart w:id="22" w:name="_Toc7813650"/>
      <w:bookmarkStart w:id="23" w:name="_Hlk61081429"/>
      <w:bookmarkStart w:id="24" w:name="_Toc79164984"/>
      <w:r w:rsidRPr="00C0447C">
        <w:rPr>
          <w:sz w:val="20"/>
          <w:szCs w:val="20"/>
        </w:rPr>
        <w:t>For the PEI DCI, the RNTI used for CRC masking is configured via higher layers.</w:t>
      </w:r>
      <w:bookmarkEnd w:id="22"/>
      <w:bookmarkEnd w:id="24"/>
    </w:p>
    <w:bookmarkEnd w:id="23"/>
    <w:p w14:paraId="132FB4F1" w14:textId="77777777" w:rsidR="00AC110F" w:rsidRDefault="00AC110F" w:rsidP="00AC110F">
      <w:pPr>
        <w:jc w:val="both"/>
        <w:rPr>
          <w:rFonts w:ascii="Arial" w:hAnsi="Arial" w:cs="Arial"/>
          <w:lang w:val="en-GB" w:eastAsia="zh-CN"/>
        </w:rPr>
      </w:pPr>
      <w:r>
        <w:rPr>
          <w:rFonts w:ascii="Arial" w:hAnsi="Arial" w:cs="Arial"/>
          <w:lang w:val="en-GB" w:eastAsia="zh-CN"/>
        </w:rPr>
        <w:t xml:space="preserve">It shall be noted that introduction of a DCI-based PEI does not impact the currently specified DCI size budgets. According to 3GPP 38.212 (7.3.1), </w:t>
      </w:r>
      <w:r w:rsidRPr="0079463F">
        <w:rPr>
          <w:rFonts w:ascii="Arial" w:hAnsi="Arial" w:cs="Arial"/>
          <w:lang w:val="en-GB" w:eastAsia="zh-CN"/>
        </w:rPr>
        <w:t xml:space="preserve">the total number of different DCI sizes configured </w:t>
      </w:r>
      <w:r>
        <w:rPr>
          <w:rFonts w:ascii="Arial" w:hAnsi="Arial" w:cs="Arial"/>
          <w:lang w:val="en-GB" w:eastAsia="zh-CN"/>
        </w:rPr>
        <w:t xml:space="preserve">for a UE </w:t>
      </w:r>
      <w:r w:rsidRPr="0079463F">
        <w:rPr>
          <w:rFonts w:ascii="Arial" w:hAnsi="Arial" w:cs="Arial"/>
          <w:lang w:val="en-GB" w:eastAsia="zh-CN"/>
        </w:rPr>
        <w:t xml:space="preserve">to monitor is </w:t>
      </w:r>
      <w:r>
        <w:rPr>
          <w:rFonts w:ascii="Arial" w:hAnsi="Arial" w:cs="Arial"/>
          <w:lang w:val="en-GB" w:eastAsia="zh-CN"/>
        </w:rPr>
        <w:t>up to</w:t>
      </w:r>
      <w:r w:rsidRPr="0079463F">
        <w:rPr>
          <w:rFonts w:ascii="Arial" w:hAnsi="Arial" w:cs="Arial"/>
          <w:lang w:val="en-GB" w:eastAsia="zh-CN"/>
        </w:rPr>
        <w:t xml:space="preserve"> 4 for the cell</w:t>
      </w:r>
      <w:r>
        <w:rPr>
          <w:rFonts w:ascii="Arial" w:hAnsi="Arial" w:cs="Arial"/>
          <w:lang w:val="en-GB" w:eastAsia="zh-CN"/>
        </w:rPr>
        <w:t>. As PEI is only intended to be monitored by the UEs in RRC Idle/Inactive states where only DL fallback DCI format DCI 1_0, the maximum size budget is not impacted.</w:t>
      </w:r>
    </w:p>
    <w:p w14:paraId="283D2A9D" w14:textId="77777777" w:rsidR="00AC110F" w:rsidRPr="00194474" w:rsidRDefault="00AC110F" w:rsidP="00AC110F">
      <w:pPr>
        <w:pStyle w:val="Observation"/>
        <w:numPr>
          <w:ilvl w:val="0"/>
          <w:numId w:val="3"/>
        </w:numPr>
        <w:spacing w:line="256" w:lineRule="auto"/>
        <w:ind w:left="1701" w:hanging="1701"/>
        <w:rPr>
          <w:rFonts w:cs="Arial"/>
          <w:sz w:val="20"/>
          <w:lang w:val="en-CA"/>
        </w:rPr>
      </w:pPr>
      <w:bookmarkStart w:id="25" w:name="_Toc79164974"/>
      <w:r>
        <w:rPr>
          <w:rFonts w:cs="Arial"/>
          <w:sz w:val="20"/>
          <w:lang w:val="en-CA"/>
        </w:rPr>
        <w:t xml:space="preserve">As PEI is only monitored in RRC Idle/inactive states where only fallback DCI is used, a DCI based </w:t>
      </w:r>
      <w:r w:rsidRPr="00194474">
        <w:rPr>
          <w:rFonts w:cs="Arial"/>
          <w:sz w:val="20"/>
          <w:lang w:val="en-CA"/>
        </w:rPr>
        <w:t xml:space="preserve">PEI </w:t>
      </w:r>
      <w:r>
        <w:rPr>
          <w:rFonts w:cs="Arial"/>
          <w:sz w:val="20"/>
          <w:lang w:val="en-CA"/>
        </w:rPr>
        <w:t>does not impact DCI size budget of up to 4 for a cell.</w:t>
      </w:r>
      <w:bookmarkEnd w:id="25"/>
    </w:p>
    <w:p w14:paraId="4D989131" w14:textId="77777777" w:rsidR="00AC110F" w:rsidRDefault="00AC110F" w:rsidP="00AC110F">
      <w:pPr>
        <w:jc w:val="both"/>
        <w:rPr>
          <w:rFonts w:cs="Arial"/>
          <w:sz w:val="20"/>
          <w:szCs w:val="20"/>
        </w:rPr>
      </w:pPr>
      <w:r>
        <w:rPr>
          <w:rFonts w:ascii="Arial" w:hAnsi="Arial" w:cs="Arial"/>
          <w:lang w:val="en-GB" w:eastAsia="zh-CN"/>
        </w:rPr>
        <w:t xml:space="preserve">Another aspect to consider with respect to PEI design is the impact it has on the NW and system resources. The NW activity timelines for two cases (legacy case and case with PEI) was studied in  </w:t>
      </w:r>
      <w:r>
        <w:rPr>
          <w:rFonts w:ascii="Arial" w:hAnsi="Arial" w:cs="Arial"/>
        </w:rPr>
        <w:fldChar w:fldCharType="begin"/>
      </w:r>
      <w:r>
        <w:rPr>
          <w:rFonts w:ascii="Arial" w:hAnsi="Arial" w:cs="Arial"/>
        </w:rPr>
        <w:instrText xml:space="preserve"> REF _Ref61430531 \r \h </w:instrText>
      </w:r>
      <w:r>
        <w:rPr>
          <w:rFonts w:ascii="Arial" w:hAnsi="Arial" w:cs="Arial"/>
        </w:rPr>
      </w:r>
      <w:r>
        <w:rPr>
          <w:rFonts w:ascii="Arial" w:hAnsi="Arial" w:cs="Arial"/>
        </w:rPr>
        <w:fldChar w:fldCharType="separate"/>
      </w:r>
      <w:r>
        <w:rPr>
          <w:rFonts w:ascii="Arial" w:hAnsi="Arial" w:cs="Arial"/>
        </w:rPr>
        <w:t>[4]</w:t>
      </w:r>
      <w:r>
        <w:rPr>
          <w:rFonts w:ascii="Arial" w:hAnsi="Arial" w:cs="Arial"/>
        </w:rPr>
        <w:fldChar w:fldCharType="end"/>
      </w:r>
      <w:r>
        <w:rPr>
          <w:rFonts w:ascii="Arial" w:hAnsi="Arial" w:cs="Arial"/>
        </w:rPr>
        <w:t xml:space="preserve"> as part of previous meetings. As shown there, compared to the legacy paging, the impact of PEI transmission on the NW is an increase by ~20% in terms of relative power difference where the main contributing factor is additional transitions from and to sleep states. It shall be noted that to maintain flexibility from the NW side, the PEI transmissions cannot be guaranteed to be in conjunction with or adjacent to other transmissions and hence such transitions cannot be avoided.</w:t>
      </w:r>
    </w:p>
    <w:p w14:paraId="7106DB91" w14:textId="77777777" w:rsidR="00AC110F" w:rsidRPr="00194474" w:rsidRDefault="00AC110F" w:rsidP="00AC110F">
      <w:pPr>
        <w:pStyle w:val="Observation"/>
        <w:numPr>
          <w:ilvl w:val="0"/>
          <w:numId w:val="3"/>
        </w:numPr>
        <w:spacing w:line="256" w:lineRule="auto"/>
        <w:ind w:left="1701" w:hanging="1701"/>
        <w:rPr>
          <w:rFonts w:cs="Arial"/>
          <w:sz w:val="20"/>
          <w:lang w:val="en-CA"/>
        </w:rPr>
      </w:pPr>
      <w:bookmarkStart w:id="26" w:name="_Toc54381099"/>
      <w:bookmarkStart w:id="27" w:name="_Toc79164975"/>
      <w:r w:rsidRPr="00194474">
        <w:rPr>
          <w:rFonts w:cs="Arial"/>
          <w:sz w:val="20"/>
          <w:lang w:val="en-CA"/>
        </w:rPr>
        <w:t>PEI transmissions should not be restricted to be in conjunction/adjacent to other transmission.</w:t>
      </w:r>
      <w:bookmarkEnd w:id="27"/>
    </w:p>
    <w:bookmarkEnd w:id="26"/>
    <w:p w14:paraId="2F22308E" w14:textId="149915BF" w:rsidR="00AC110F" w:rsidRDefault="00AC110F" w:rsidP="00AC110F">
      <w:pPr>
        <w:keepNext/>
        <w:jc w:val="both"/>
        <w:rPr>
          <w:rFonts w:ascii="Arial" w:hAnsi="Arial" w:cs="Arial"/>
          <w:lang w:val="en-GB" w:eastAsia="zh-CN"/>
        </w:rPr>
      </w:pPr>
      <w:r>
        <w:rPr>
          <w:rFonts w:ascii="Arial" w:hAnsi="Arial" w:cs="Arial"/>
        </w:rPr>
        <w:t xml:space="preserve">It </w:t>
      </w:r>
      <w:r w:rsidRPr="008668F3">
        <w:rPr>
          <w:rFonts w:ascii="Arial" w:hAnsi="Arial" w:cs="Arial"/>
          <w:lang w:val="en-GB" w:eastAsia="zh-CN"/>
        </w:rPr>
        <w:t xml:space="preserve">shall be noted that regardless of the average group paging rate assumed, </w:t>
      </w:r>
      <w:proofErr w:type="gramStart"/>
      <w:r w:rsidRPr="008668F3">
        <w:rPr>
          <w:rFonts w:ascii="Arial" w:hAnsi="Arial" w:cs="Arial"/>
          <w:lang w:val="en-GB" w:eastAsia="zh-CN"/>
        </w:rPr>
        <w:t>e.g.</w:t>
      </w:r>
      <w:proofErr w:type="gramEnd"/>
      <w:r w:rsidRPr="008668F3">
        <w:rPr>
          <w:rFonts w:ascii="Arial" w:hAnsi="Arial" w:cs="Arial"/>
          <w:lang w:val="en-GB" w:eastAsia="zh-CN"/>
        </w:rPr>
        <w:t xml:space="preserve"> 10%, throughout the course of day</w:t>
      </w:r>
      <w:r>
        <w:rPr>
          <w:rFonts w:ascii="Arial" w:hAnsi="Arial" w:cs="Arial"/>
          <w:lang w:val="en-GB" w:eastAsia="zh-CN"/>
        </w:rPr>
        <w:t>,</w:t>
      </w:r>
      <w:r w:rsidRPr="008668F3">
        <w:rPr>
          <w:rFonts w:ascii="Arial" w:hAnsi="Arial" w:cs="Arial"/>
          <w:lang w:val="en-GB" w:eastAsia="zh-CN"/>
        </w:rPr>
        <w:t xml:space="preserve"> at certain occasions there may be sudden paging storms leading to extensively higher paging rates than average</w:t>
      </w:r>
      <w:r>
        <w:rPr>
          <w:rFonts w:ascii="Arial" w:hAnsi="Arial" w:cs="Arial"/>
          <w:lang w:val="en-GB" w:eastAsia="zh-CN"/>
        </w:rPr>
        <w:t xml:space="preserve"> (e.g., 40-60% paging rate)</w:t>
      </w:r>
      <w:r w:rsidRPr="008668F3">
        <w:rPr>
          <w:rFonts w:ascii="Arial" w:hAnsi="Arial" w:cs="Arial"/>
          <w:lang w:val="en-GB" w:eastAsia="zh-CN"/>
        </w:rPr>
        <w:t>. From the NW perspective it is important that PEI design includes tools that help the NW minimize such negative impact, especially at higher paging rates</w:t>
      </w:r>
      <w:r>
        <w:rPr>
          <w:rFonts w:ascii="Arial" w:hAnsi="Arial" w:cs="Arial"/>
          <w:lang w:val="en-GB" w:eastAsia="zh-CN"/>
        </w:rPr>
        <w:t xml:space="preserve"> and when multi-beam deployments are used for which the PEI transmission needs to be swept</w:t>
      </w:r>
      <w:r w:rsidRPr="008668F3">
        <w:rPr>
          <w:rFonts w:ascii="Arial" w:hAnsi="Arial" w:cs="Arial"/>
          <w:lang w:val="en-GB" w:eastAsia="zh-CN"/>
        </w:rPr>
        <w:t>. One such tool is the possibility for the NW to associate one PEI with multiple POs and/or paging groups. Another such tool would be related to controlling the action</w:t>
      </w:r>
      <w:r>
        <w:rPr>
          <w:rFonts w:ascii="Arial" w:hAnsi="Arial" w:cs="Arial"/>
          <w:lang w:val="en-GB" w:eastAsia="zh-CN"/>
        </w:rPr>
        <w:t xml:space="preserve"> (</w:t>
      </w:r>
      <w:proofErr w:type="spellStart"/>
      <w:r>
        <w:rPr>
          <w:rFonts w:ascii="Arial" w:hAnsi="Arial" w:cs="Arial"/>
          <w:lang w:val="en-GB" w:eastAsia="zh-CN"/>
        </w:rPr>
        <w:t>Behv</w:t>
      </w:r>
      <w:proofErr w:type="spellEnd"/>
      <w:r>
        <w:rPr>
          <w:rFonts w:ascii="Arial" w:hAnsi="Arial" w:cs="Arial"/>
          <w:lang w:val="en-GB" w:eastAsia="zh-CN"/>
        </w:rPr>
        <w:t xml:space="preserve">-A or </w:t>
      </w:r>
      <w:proofErr w:type="spellStart"/>
      <w:r>
        <w:rPr>
          <w:rFonts w:ascii="Arial" w:hAnsi="Arial" w:cs="Arial"/>
          <w:lang w:val="en-GB" w:eastAsia="zh-CN"/>
        </w:rPr>
        <w:t>Behv</w:t>
      </w:r>
      <w:proofErr w:type="spellEnd"/>
      <w:r>
        <w:rPr>
          <w:rFonts w:ascii="Arial" w:hAnsi="Arial" w:cs="Arial"/>
          <w:lang w:val="en-GB" w:eastAsia="zh-CN"/>
        </w:rPr>
        <w:t>-B)</w:t>
      </w:r>
      <w:r w:rsidRPr="008668F3">
        <w:rPr>
          <w:rFonts w:ascii="Arial" w:hAnsi="Arial" w:cs="Arial"/>
          <w:lang w:val="en-GB" w:eastAsia="zh-CN"/>
        </w:rPr>
        <w:t xml:space="preserve"> that the UE shall take in presence/absence of PEI. Otherwise without such tools, once PEI is configured, the NW has no other choice than transmitting PEIs </w:t>
      </w:r>
      <w:proofErr w:type="gramStart"/>
      <w:r w:rsidRPr="008668F3">
        <w:rPr>
          <w:rFonts w:ascii="Arial" w:hAnsi="Arial" w:cs="Arial"/>
          <w:lang w:val="en-GB" w:eastAsia="zh-CN"/>
        </w:rPr>
        <w:t>in order to</w:t>
      </w:r>
      <w:proofErr w:type="gramEnd"/>
      <w:r w:rsidRPr="008668F3">
        <w:rPr>
          <w:rFonts w:ascii="Arial" w:hAnsi="Arial" w:cs="Arial"/>
          <w:lang w:val="en-GB" w:eastAsia="zh-CN"/>
        </w:rPr>
        <w:t xml:space="preserve"> guarantee </w:t>
      </w:r>
      <w:r>
        <w:rPr>
          <w:rFonts w:ascii="Arial" w:hAnsi="Arial" w:cs="Arial"/>
          <w:lang w:val="en-GB" w:eastAsia="zh-CN"/>
        </w:rPr>
        <w:t xml:space="preserve">high </w:t>
      </w:r>
      <w:r w:rsidRPr="008668F3">
        <w:rPr>
          <w:rFonts w:ascii="Arial" w:hAnsi="Arial" w:cs="Arial"/>
          <w:lang w:val="en-GB" w:eastAsia="zh-CN"/>
        </w:rPr>
        <w:t>paging performance. Such doubling of consumed resources (PEI-PDCCH in addition to PO-PDCCH) would lead to unacceptable blockage of other traffic during periods of high paging load.</w:t>
      </w:r>
      <w:r w:rsidR="009C45E6">
        <w:rPr>
          <w:rFonts w:ascii="Arial" w:hAnsi="Arial" w:cs="Arial"/>
          <w:lang w:val="en-GB" w:eastAsia="zh-CN"/>
        </w:rPr>
        <w:t xml:space="preserve"> </w:t>
      </w:r>
    </w:p>
    <w:p w14:paraId="51F4F57F" w14:textId="6FF21A00" w:rsidR="009C45E6" w:rsidRPr="008668F3" w:rsidRDefault="009C45E6" w:rsidP="00AC110F">
      <w:pPr>
        <w:keepNext/>
        <w:jc w:val="both"/>
        <w:rPr>
          <w:rFonts w:ascii="Arial" w:hAnsi="Arial" w:cs="Arial"/>
          <w:lang w:val="en-GB" w:eastAsia="zh-CN"/>
        </w:rPr>
      </w:pPr>
      <w:r>
        <w:rPr>
          <w:rFonts w:ascii="Arial" w:hAnsi="Arial" w:cs="Arial"/>
          <w:lang w:val="en-GB" w:eastAsia="zh-CN"/>
        </w:rPr>
        <w:t xml:space="preserve">In last meeting, two concerns were raised </w:t>
      </w:r>
      <w:proofErr w:type="spellStart"/>
      <w:r>
        <w:rPr>
          <w:rFonts w:ascii="Arial" w:hAnsi="Arial" w:cs="Arial"/>
          <w:lang w:val="en-GB" w:eastAsia="zh-CN"/>
        </w:rPr>
        <w:t>wrt</w:t>
      </w:r>
      <w:proofErr w:type="spellEnd"/>
      <w:r>
        <w:rPr>
          <w:rFonts w:ascii="Arial" w:hAnsi="Arial" w:cs="Arial"/>
          <w:lang w:val="en-GB" w:eastAsia="zh-CN"/>
        </w:rPr>
        <w:t xml:space="preserve"> </w:t>
      </w:r>
      <w:proofErr w:type="spellStart"/>
      <w:r>
        <w:rPr>
          <w:rFonts w:ascii="Arial" w:hAnsi="Arial" w:cs="Arial"/>
          <w:lang w:val="en-GB" w:eastAsia="zh-CN"/>
        </w:rPr>
        <w:t>Behv</w:t>
      </w:r>
      <w:proofErr w:type="spellEnd"/>
      <w:r>
        <w:rPr>
          <w:rFonts w:ascii="Arial" w:hAnsi="Arial" w:cs="Arial"/>
          <w:lang w:val="en-GB" w:eastAsia="zh-CN"/>
        </w:rPr>
        <w:t xml:space="preserve">-B – 1) that it needs </w:t>
      </w:r>
      <w:r w:rsidRPr="009C45E6">
        <w:rPr>
          <w:rFonts w:ascii="Arial" w:hAnsi="Arial" w:cs="Arial"/>
          <w:lang w:val="en-GB" w:eastAsia="zh-CN"/>
        </w:rPr>
        <w:t>network to perform different paging strateg</w:t>
      </w:r>
      <w:r>
        <w:rPr>
          <w:rFonts w:ascii="Arial" w:hAnsi="Arial" w:cs="Arial"/>
          <w:lang w:val="en-GB" w:eastAsia="zh-CN"/>
        </w:rPr>
        <w:t>y, and 2) that it reduces UE power savings benefit</w:t>
      </w:r>
      <w:r w:rsidRPr="009C45E6">
        <w:rPr>
          <w:rFonts w:ascii="Arial" w:hAnsi="Arial" w:cs="Arial"/>
          <w:lang w:val="en-GB" w:eastAsia="zh-CN"/>
        </w:rPr>
        <w:t>.</w:t>
      </w:r>
      <w:r>
        <w:rPr>
          <w:rFonts w:ascii="Arial" w:hAnsi="Arial" w:cs="Arial"/>
          <w:lang w:val="en-GB" w:eastAsia="zh-CN"/>
        </w:rPr>
        <w:t xml:space="preserve"> </w:t>
      </w:r>
      <w:r w:rsidR="004E7ED1">
        <w:rPr>
          <w:rFonts w:ascii="Arial" w:hAnsi="Arial" w:cs="Arial"/>
          <w:lang w:val="en-GB" w:eastAsia="zh-CN"/>
        </w:rPr>
        <w:t xml:space="preserve">NW paging strategy relates to the selection of cells in which NW sends a page and NW can still choose </w:t>
      </w:r>
      <w:r w:rsidR="00A73663">
        <w:rPr>
          <w:rFonts w:ascii="Arial" w:hAnsi="Arial" w:cs="Arial"/>
          <w:lang w:val="en-GB" w:eastAsia="zh-CN"/>
        </w:rPr>
        <w:t xml:space="preserve">suitable </w:t>
      </w:r>
      <w:r w:rsidR="004E7ED1">
        <w:rPr>
          <w:rFonts w:ascii="Arial" w:hAnsi="Arial" w:cs="Arial"/>
          <w:lang w:val="en-GB" w:eastAsia="zh-CN"/>
        </w:rPr>
        <w:t xml:space="preserve">paging strategy </w:t>
      </w:r>
      <w:r w:rsidR="00A73663">
        <w:rPr>
          <w:rFonts w:ascii="Arial" w:hAnsi="Arial" w:cs="Arial"/>
          <w:lang w:val="en-GB" w:eastAsia="zh-CN"/>
        </w:rPr>
        <w:t xml:space="preserve">based on </w:t>
      </w:r>
      <w:r w:rsidR="004E7ED1">
        <w:rPr>
          <w:rFonts w:ascii="Arial" w:hAnsi="Arial" w:cs="Arial"/>
          <w:lang w:val="en-GB" w:eastAsia="zh-CN"/>
        </w:rPr>
        <w:t xml:space="preserve">the </w:t>
      </w:r>
      <w:proofErr w:type="spellStart"/>
      <w:r w:rsidR="004E7ED1">
        <w:rPr>
          <w:rFonts w:ascii="Arial" w:hAnsi="Arial" w:cs="Arial"/>
          <w:lang w:val="en-GB" w:eastAsia="zh-CN"/>
        </w:rPr>
        <w:t>Behv</w:t>
      </w:r>
      <w:proofErr w:type="spellEnd"/>
      <w:r w:rsidR="004E7ED1">
        <w:rPr>
          <w:rFonts w:ascii="Arial" w:hAnsi="Arial" w:cs="Arial"/>
          <w:lang w:val="en-GB" w:eastAsia="zh-CN"/>
        </w:rPr>
        <w:t xml:space="preserve"> configured for PEI within different cells. </w:t>
      </w:r>
      <w:r w:rsidR="00A73663">
        <w:rPr>
          <w:rFonts w:ascii="Arial" w:hAnsi="Arial" w:cs="Arial"/>
          <w:lang w:val="en-GB" w:eastAsia="zh-CN"/>
        </w:rPr>
        <w:t xml:space="preserve">Regarding reduced UE power saving benefit, while turning off PEI is another alternative available to the NW, the expectation is that PEI with </w:t>
      </w:r>
      <w:proofErr w:type="spellStart"/>
      <w:r w:rsidR="00A73663">
        <w:rPr>
          <w:rFonts w:ascii="Arial" w:hAnsi="Arial" w:cs="Arial"/>
          <w:lang w:val="en-GB" w:eastAsia="zh-CN"/>
        </w:rPr>
        <w:t>Behv</w:t>
      </w:r>
      <w:proofErr w:type="spellEnd"/>
      <w:r w:rsidR="00A73663">
        <w:rPr>
          <w:rFonts w:ascii="Arial" w:hAnsi="Arial" w:cs="Arial"/>
          <w:lang w:val="en-GB" w:eastAsia="zh-CN"/>
        </w:rPr>
        <w:t>-B offers a tool to the NW whereby it can opportunistically offer UE power saving opportunity.</w:t>
      </w:r>
      <w:r w:rsidR="004C79CC">
        <w:rPr>
          <w:rFonts w:ascii="Arial" w:hAnsi="Arial" w:cs="Arial"/>
          <w:lang w:val="en-GB" w:eastAsia="zh-CN"/>
        </w:rPr>
        <w:t xml:space="preserve"> With one-to-many </w:t>
      </w:r>
      <w:proofErr w:type="gramStart"/>
      <w:r w:rsidR="004C79CC">
        <w:rPr>
          <w:rFonts w:ascii="Arial" w:hAnsi="Arial" w:cs="Arial"/>
          <w:lang w:val="en-GB" w:eastAsia="zh-CN"/>
        </w:rPr>
        <w:t>mapping, and</w:t>
      </w:r>
      <w:proofErr w:type="gramEnd"/>
      <w:r w:rsidR="004C79CC">
        <w:rPr>
          <w:rFonts w:ascii="Arial" w:hAnsi="Arial" w:cs="Arial"/>
          <w:lang w:val="en-GB" w:eastAsia="zh-CN"/>
        </w:rPr>
        <w:t xml:space="preserve"> using reserved bits of one PO as PEI for other POs</w:t>
      </w:r>
      <w:r w:rsidR="0046700E">
        <w:rPr>
          <w:rFonts w:ascii="Arial" w:hAnsi="Arial" w:cs="Arial"/>
          <w:lang w:val="en-GB" w:eastAsia="zh-CN"/>
        </w:rPr>
        <w:t xml:space="preserve">, the overhead required for </w:t>
      </w:r>
      <w:proofErr w:type="spellStart"/>
      <w:r w:rsidR="0046700E">
        <w:rPr>
          <w:rFonts w:ascii="Arial" w:hAnsi="Arial" w:cs="Arial"/>
          <w:lang w:val="en-GB" w:eastAsia="zh-CN"/>
        </w:rPr>
        <w:t>Behv</w:t>
      </w:r>
      <w:proofErr w:type="spellEnd"/>
      <w:r w:rsidR="0046700E">
        <w:rPr>
          <w:rFonts w:ascii="Arial" w:hAnsi="Arial" w:cs="Arial"/>
          <w:lang w:val="en-GB" w:eastAsia="zh-CN"/>
        </w:rPr>
        <w:t>-B can be reduced.</w:t>
      </w:r>
      <w:r w:rsidR="004C79CC">
        <w:rPr>
          <w:rFonts w:ascii="Arial" w:hAnsi="Arial" w:cs="Arial"/>
          <w:lang w:val="en-GB" w:eastAsia="zh-CN"/>
        </w:rPr>
        <w:t xml:space="preserve"> </w:t>
      </w:r>
    </w:p>
    <w:p w14:paraId="4DAD7A32" w14:textId="77777777" w:rsidR="00AC110F" w:rsidRDefault="00AC110F" w:rsidP="00AC110F">
      <w:pPr>
        <w:pStyle w:val="Observation"/>
        <w:numPr>
          <w:ilvl w:val="0"/>
          <w:numId w:val="3"/>
        </w:numPr>
        <w:spacing w:line="256" w:lineRule="auto"/>
        <w:ind w:left="1701" w:hanging="1701"/>
        <w:rPr>
          <w:rFonts w:cs="Arial"/>
          <w:sz w:val="20"/>
          <w:lang w:val="en-CA"/>
        </w:rPr>
      </w:pPr>
      <w:bookmarkStart w:id="28" w:name="_Toc61880244"/>
      <w:bookmarkStart w:id="29" w:name="_Toc61432108"/>
      <w:bookmarkStart w:id="30" w:name="_Toc61432158"/>
      <w:bookmarkStart w:id="31" w:name="_Toc61432205"/>
      <w:bookmarkStart w:id="32" w:name="_Toc61432228"/>
      <w:bookmarkStart w:id="33" w:name="_Toc61432252"/>
      <w:bookmarkStart w:id="34" w:name="_Toc61432276"/>
      <w:bookmarkStart w:id="35" w:name="_Toc61432320"/>
      <w:bookmarkStart w:id="36" w:name="_Toc61432354"/>
      <w:bookmarkStart w:id="37" w:name="_Toc61432378"/>
      <w:bookmarkStart w:id="38" w:name="_Toc61432406"/>
      <w:bookmarkStart w:id="39" w:name="_Toc61432448"/>
      <w:bookmarkStart w:id="40" w:name="_Toc54381101"/>
      <w:bookmarkStart w:id="41" w:name="_Toc79164976"/>
      <w:bookmarkEnd w:id="28"/>
      <w:bookmarkEnd w:id="29"/>
      <w:bookmarkEnd w:id="30"/>
      <w:bookmarkEnd w:id="31"/>
      <w:bookmarkEnd w:id="32"/>
      <w:bookmarkEnd w:id="33"/>
      <w:bookmarkEnd w:id="34"/>
      <w:bookmarkEnd w:id="35"/>
      <w:bookmarkEnd w:id="36"/>
      <w:bookmarkEnd w:id="37"/>
      <w:bookmarkEnd w:id="38"/>
      <w:bookmarkEnd w:id="39"/>
      <w:r>
        <w:rPr>
          <w:rFonts w:cs="Arial"/>
          <w:sz w:val="20"/>
          <w:lang w:val="en-CA"/>
        </w:rPr>
        <w:t>Irrespective of an average assumed group paging rate, during periods of extensive paging load, the PEI transmissions lead to unacceptable blockage of control channel especially in multi-beam deployments where PEI needs to be swept.</w:t>
      </w:r>
      <w:bookmarkEnd w:id="40"/>
      <w:bookmarkEnd w:id="41"/>
    </w:p>
    <w:p w14:paraId="1335BC5D" w14:textId="77777777" w:rsidR="00AC110F" w:rsidRDefault="00AC110F" w:rsidP="00AC110F">
      <w:pPr>
        <w:pStyle w:val="Observation"/>
        <w:numPr>
          <w:ilvl w:val="0"/>
          <w:numId w:val="3"/>
        </w:numPr>
        <w:spacing w:line="256" w:lineRule="auto"/>
        <w:ind w:left="1701" w:hanging="1701"/>
        <w:rPr>
          <w:rFonts w:cs="Arial"/>
          <w:sz w:val="20"/>
          <w:lang w:val="en-CA"/>
        </w:rPr>
      </w:pPr>
      <w:bookmarkStart w:id="42" w:name="_Toc79164977"/>
      <w:r w:rsidRPr="00032E6C">
        <w:rPr>
          <w:rFonts w:cs="Arial"/>
          <w:sz w:val="20"/>
          <w:lang w:val="en-CA"/>
        </w:rPr>
        <w:t xml:space="preserve">A one-to-many mapping scheme between a PEI and multiple POs </w:t>
      </w:r>
      <w:r>
        <w:rPr>
          <w:rFonts w:cs="Arial"/>
          <w:sz w:val="20"/>
          <w:lang w:val="en-CA"/>
        </w:rPr>
        <w:t xml:space="preserve">can </w:t>
      </w:r>
      <w:r w:rsidRPr="00032E6C">
        <w:rPr>
          <w:rFonts w:cs="Arial"/>
          <w:sz w:val="20"/>
          <w:lang w:val="en-CA"/>
        </w:rPr>
        <w:t>provide multiplexing gain and reduce system overhead</w:t>
      </w:r>
      <w:r>
        <w:rPr>
          <w:rFonts w:cs="Arial"/>
          <w:sz w:val="20"/>
          <w:lang w:val="en-CA"/>
        </w:rPr>
        <w:t xml:space="preserve"> compared to a one-to-one mapping scheme.</w:t>
      </w:r>
      <w:bookmarkEnd w:id="42"/>
    </w:p>
    <w:p w14:paraId="0F87FA5B" w14:textId="77777777" w:rsidR="00AC110F" w:rsidRPr="00C0650E" w:rsidRDefault="00AC110F" w:rsidP="00AC110F">
      <w:pPr>
        <w:pStyle w:val="Proposal"/>
        <w:tabs>
          <w:tab w:val="clear" w:pos="1304"/>
        </w:tabs>
        <w:ind w:left="1701" w:hanging="1701"/>
        <w:rPr>
          <w:rFonts w:cs="Arial"/>
          <w:sz w:val="20"/>
          <w:szCs w:val="20"/>
        </w:rPr>
      </w:pPr>
      <w:bookmarkStart w:id="43" w:name="_Toc79164985"/>
      <w:r>
        <w:rPr>
          <w:rFonts w:cs="Arial"/>
          <w:sz w:val="20"/>
          <w:szCs w:val="20"/>
        </w:rPr>
        <w:t xml:space="preserve">PEI design supports associating </w:t>
      </w:r>
      <w:r w:rsidRPr="00C0650E">
        <w:rPr>
          <w:rFonts w:cs="Arial"/>
          <w:sz w:val="20"/>
          <w:szCs w:val="20"/>
        </w:rPr>
        <w:t xml:space="preserve">one PEI </w:t>
      </w:r>
      <w:r>
        <w:rPr>
          <w:rFonts w:cs="Arial"/>
          <w:sz w:val="20"/>
          <w:szCs w:val="20"/>
        </w:rPr>
        <w:t xml:space="preserve">DCI </w:t>
      </w:r>
      <w:r w:rsidRPr="00C0650E">
        <w:rPr>
          <w:rFonts w:cs="Arial"/>
          <w:sz w:val="20"/>
          <w:szCs w:val="20"/>
        </w:rPr>
        <w:t>with multiple POs and/or paging groups.</w:t>
      </w:r>
      <w:bookmarkEnd w:id="43"/>
    </w:p>
    <w:p w14:paraId="6E9C1BDE" w14:textId="77777777" w:rsidR="00AC110F" w:rsidRPr="00C0650E" w:rsidRDefault="00AC110F" w:rsidP="00AC110F">
      <w:pPr>
        <w:pStyle w:val="Proposal"/>
        <w:tabs>
          <w:tab w:val="clear" w:pos="1304"/>
        </w:tabs>
        <w:ind w:left="1701" w:hanging="1701"/>
        <w:rPr>
          <w:rFonts w:cs="Arial"/>
          <w:sz w:val="20"/>
          <w:szCs w:val="20"/>
        </w:rPr>
      </w:pPr>
      <w:bookmarkStart w:id="44" w:name="_Toc79164986"/>
      <w:r>
        <w:rPr>
          <w:rFonts w:cs="Arial"/>
          <w:sz w:val="20"/>
          <w:szCs w:val="20"/>
        </w:rPr>
        <w:lastRenderedPageBreak/>
        <w:t xml:space="preserve">PEI design supports higher-layer configuration of UE behavior </w:t>
      </w:r>
      <w:proofErr w:type="spellStart"/>
      <w:r>
        <w:rPr>
          <w:rFonts w:cs="Arial"/>
          <w:sz w:val="20"/>
          <w:szCs w:val="20"/>
        </w:rPr>
        <w:t>wrt</w:t>
      </w:r>
      <w:proofErr w:type="spellEnd"/>
      <w:r>
        <w:rPr>
          <w:rFonts w:cs="Arial"/>
          <w:sz w:val="20"/>
          <w:szCs w:val="20"/>
        </w:rPr>
        <w:t xml:space="preserve"> PEI detection/absence of PEI, </w:t>
      </w:r>
      <w:proofErr w:type="gramStart"/>
      <w:r>
        <w:rPr>
          <w:rFonts w:cs="Arial"/>
          <w:sz w:val="20"/>
          <w:szCs w:val="20"/>
        </w:rPr>
        <w:t>i.e.</w:t>
      </w:r>
      <w:proofErr w:type="gramEnd"/>
      <w:r>
        <w:rPr>
          <w:rFonts w:cs="Arial"/>
          <w:sz w:val="20"/>
          <w:szCs w:val="20"/>
        </w:rPr>
        <w:t xml:space="preserve"> whether UE follows </w:t>
      </w:r>
      <w:proofErr w:type="spellStart"/>
      <w:r>
        <w:rPr>
          <w:rFonts w:cs="Arial"/>
          <w:sz w:val="20"/>
          <w:szCs w:val="20"/>
        </w:rPr>
        <w:t>Behv</w:t>
      </w:r>
      <w:proofErr w:type="spellEnd"/>
      <w:r>
        <w:rPr>
          <w:rFonts w:cs="Arial"/>
          <w:sz w:val="20"/>
          <w:szCs w:val="20"/>
        </w:rPr>
        <w:t xml:space="preserve">-A or </w:t>
      </w:r>
      <w:proofErr w:type="spellStart"/>
      <w:r>
        <w:rPr>
          <w:rFonts w:cs="Arial"/>
          <w:sz w:val="20"/>
          <w:szCs w:val="20"/>
        </w:rPr>
        <w:t>Behv</w:t>
      </w:r>
      <w:proofErr w:type="spellEnd"/>
      <w:r>
        <w:rPr>
          <w:rFonts w:cs="Arial"/>
          <w:sz w:val="20"/>
          <w:szCs w:val="20"/>
        </w:rPr>
        <w:t>-B.</w:t>
      </w:r>
      <w:bookmarkEnd w:id="44"/>
    </w:p>
    <w:p w14:paraId="75E6174B" w14:textId="77777777" w:rsidR="00AC110F" w:rsidRDefault="00AC110F" w:rsidP="00AC110F">
      <w:pPr>
        <w:keepNext/>
        <w:jc w:val="both"/>
        <w:rPr>
          <w:rFonts w:ascii="Arial" w:hAnsi="Arial" w:cs="Arial"/>
        </w:rPr>
      </w:pPr>
      <w:r>
        <w:rPr>
          <w:rFonts w:ascii="Arial" w:hAnsi="Arial" w:cs="Arial"/>
        </w:rPr>
        <w:t xml:space="preserve">RAN1 needs to discuss the specific actions the UE takes with respect to a PO PDCCH and PDSCH respectively when PEI (or absence of PEI) indicates no paging. The main discussed benefit for PEI has so far been related to the savings brought to UE avoiding processing multiple SSBs for proper PDSCH reception when there is no paging PDSCH. Therefore, even if PEI (irrespective of whether </w:t>
      </w:r>
      <w:proofErr w:type="spellStart"/>
      <w:r>
        <w:rPr>
          <w:rFonts w:ascii="Arial" w:hAnsi="Arial" w:cs="Arial"/>
        </w:rPr>
        <w:t>Behv</w:t>
      </w:r>
      <w:proofErr w:type="spellEnd"/>
      <w:r>
        <w:rPr>
          <w:rFonts w:ascii="Arial" w:hAnsi="Arial" w:cs="Arial"/>
        </w:rPr>
        <w:t xml:space="preserve">-A or </w:t>
      </w:r>
      <w:proofErr w:type="spellStart"/>
      <w:r>
        <w:rPr>
          <w:rFonts w:ascii="Arial" w:hAnsi="Arial" w:cs="Arial"/>
        </w:rPr>
        <w:t>Behv</w:t>
      </w:r>
      <w:proofErr w:type="spellEnd"/>
      <w:r>
        <w:rPr>
          <w:rFonts w:ascii="Arial" w:hAnsi="Arial" w:cs="Arial"/>
        </w:rPr>
        <w:t>-B is used) indicates no paging, the UE could/should still decode the corresponding PO PDCCH and benefit from considerable savings from not having processed SSBs for the sake of PO PDSCH. From the NW point of view, through such mechanism, it would not need to provide information that is common to legacy UEs and to PEI consuming UEs (such as ETWS/SI updates) twice, once in PEI and once in PO. Also, this mechanism could be used for achieving higher reliability in which case the UE would through always decoding PO PDCCH detect potential missed PEI reception. Potentially, the UE behavior towards PO PDCCH/PDSCH processing when no paging is indicated by PEI can be configurable.</w:t>
      </w:r>
    </w:p>
    <w:p w14:paraId="17189DFF" w14:textId="77777777" w:rsidR="00AC110F" w:rsidRPr="00600C74" w:rsidRDefault="00AC110F" w:rsidP="00AC110F">
      <w:pPr>
        <w:pStyle w:val="Proposal"/>
        <w:tabs>
          <w:tab w:val="clear" w:pos="1304"/>
        </w:tabs>
        <w:ind w:left="1701" w:hanging="1701"/>
        <w:rPr>
          <w:rFonts w:cs="Arial"/>
          <w:sz w:val="20"/>
          <w:szCs w:val="20"/>
        </w:rPr>
      </w:pPr>
      <w:bookmarkStart w:id="45" w:name="_Toc79164987"/>
      <w:r w:rsidRPr="00600C74">
        <w:rPr>
          <w:rFonts w:cs="Arial"/>
          <w:sz w:val="20"/>
          <w:szCs w:val="20"/>
        </w:rPr>
        <w:t xml:space="preserve">RAN1 to discuss UE behavior </w:t>
      </w:r>
      <w:proofErr w:type="spellStart"/>
      <w:r w:rsidRPr="00600C74">
        <w:rPr>
          <w:rFonts w:cs="Arial"/>
          <w:sz w:val="20"/>
          <w:szCs w:val="20"/>
        </w:rPr>
        <w:t>w.r.t.</w:t>
      </w:r>
      <w:proofErr w:type="spellEnd"/>
      <w:r w:rsidRPr="00600C74">
        <w:rPr>
          <w:rFonts w:cs="Arial"/>
          <w:sz w:val="20"/>
          <w:szCs w:val="20"/>
        </w:rPr>
        <w:t xml:space="preserve"> PO PDCCH </w:t>
      </w:r>
      <w:r>
        <w:rPr>
          <w:rFonts w:cs="Arial"/>
          <w:sz w:val="20"/>
          <w:szCs w:val="20"/>
        </w:rPr>
        <w:t>monitoring (</w:t>
      </w:r>
      <w:proofErr w:type="gramStart"/>
      <w:r>
        <w:rPr>
          <w:rFonts w:cs="Arial"/>
          <w:sz w:val="20"/>
          <w:szCs w:val="20"/>
        </w:rPr>
        <w:t>e.g.</w:t>
      </w:r>
      <w:proofErr w:type="gramEnd"/>
      <w:r>
        <w:rPr>
          <w:rFonts w:cs="Arial"/>
          <w:sz w:val="20"/>
          <w:szCs w:val="20"/>
        </w:rPr>
        <w:t xml:space="preserve"> to acquire ETWS/SI updates) even when UE determines that PEI indicates no paging in corresponding PO</w:t>
      </w:r>
      <w:r w:rsidRPr="00C502B6">
        <w:rPr>
          <w:rFonts w:cs="Arial"/>
          <w:sz w:val="20"/>
          <w:szCs w:val="20"/>
        </w:rPr>
        <w:t>.</w:t>
      </w:r>
      <w:bookmarkEnd w:id="45"/>
    </w:p>
    <w:p w14:paraId="2671FBF5" w14:textId="77777777" w:rsidR="00AC110F" w:rsidRDefault="00AC110F" w:rsidP="00AC110F">
      <w:pPr>
        <w:widowControl w:val="0"/>
        <w:jc w:val="both"/>
        <w:rPr>
          <w:rFonts w:ascii="Arial" w:hAnsi="Arial" w:cs="Arial"/>
        </w:rPr>
      </w:pPr>
      <w:r w:rsidRPr="008668F3">
        <w:rPr>
          <w:rFonts w:ascii="Arial" w:hAnsi="Arial" w:cs="Arial"/>
        </w:rPr>
        <w:t xml:space="preserve">As agreed during the </w:t>
      </w:r>
      <w:r>
        <w:rPr>
          <w:rFonts w:ascii="Arial" w:hAnsi="Arial" w:cs="Arial"/>
        </w:rPr>
        <w:t>previous</w:t>
      </w:r>
      <w:r w:rsidRPr="008668F3">
        <w:rPr>
          <w:rFonts w:ascii="Arial" w:hAnsi="Arial" w:cs="Arial"/>
        </w:rPr>
        <w:t xml:space="preserve"> meeting</w:t>
      </w:r>
      <w:r>
        <w:rPr>
          <w:rFonts w:ascii="Arial" w:hAnsi="Arial" w:cs="Arial"/>
        </w:rPr>
        <w:t>s</w:t>
      </w:r>
      <w:r w:rsidRPr="008668F3">
        <w:rPr>
          <w:rFonts w:ascii="Arial" w:hAnsi="Arial" w:cs="Arial"/>
        </w:rPr>
        <w:t>, UEs may</w:t>
      </w:r>
      <w:r>
        <w:rPr>
          <w:rFonts w:ascii="Arial" w:hAnsi="Arial" w:cs="Arial"/>
        </w:rPr>
        <w:t>,</w:t>
      </w:r>
      <w:r w:rsidRPr="008668F3">
        <w:rPr>
          <w:rFonts w:ascii="Arial" w:hAnsi="Arial" w:cs="Arial"/>
        </w:rPr>
        <w:t xml:space="preserve"> depending on given SNR level</w:t>
      </w:r>
      <w:r>
        <w:rPr>
          <w:rFonts w:ascii="Arial" w:hAnsi="Arial" w:cs="Arial"/>
        </w:rPr>
        <w:t>,</w:t>
      </w:r>
      <w:r w:rsidRPr="008668F3">
        <w:rPr>
          <w:rFonts w:ascii="Arial" w:hAnsi="Arial" w:cs="Arial"/>
        </w:rPr>
        <w:t xml:space="preserve"> need up to 3 SSBs prior to PO PDSCH for proper reception of the paging</w:t>
      </w:r>
      <w:r>
        <w:rPr>
          <w:rFonts w:ascii="Arial" w:hAnsi="Arial" w:cs="Arial"/>
        </w:rPr>
        <w:t xml:space="preserve"> PDSCH</w:t>
      </w:r>
      <w:r w:rsidRPr="008668F3">
        <w:rPr>
          <w:rFonts w:ascii="Arial" w:hAnsi="Arial" w:cs="Arial"/>
        </w:rPr>
        <w:t xml:space="preserve"> message.  From the NW point of view, the given SNR levels for </w:t>
      </w:r>
      <w:r>
        <w:rPr>
          <w:rFonts w:ascii="Arial" w:hAnsi="Arial" w:cs="Arial"/>
        </w:rPr>
        <w:t xml:space="preserve">specific </w:t>
      </w:r>
      <w:r w:rsidRPr="008668F3">
        <w:rPr>
          <w:rFonts w:ascii="Arial" w:hAnsi="Arial" w:cs="Arial"/>
        </w:rPr>
        <w:t xml:space="preserve">UEs are not known in idle mode. However, the NW may have knowledge of expected cell edge SNR levels for various deployments. Based on this knowledge the NW needs to be able to configure </w:t>
      </w:r>
      <w:r>
        <w:rPr>
          <w:rFonts w:ascii="Arial" w:hAnsi="Arial" w:cs="Arial"/>
        </w:rPr>
        <w:t>a suitable</w:t>
      </w:r>
      <w:r w:rsidRPr="008668F3">
        <w:rPr>
          <w:rFonts w:ascii="Arial" w:hAnsi="Arial" w:cs="Arial"/>
        </w:rPr>
        <w:t xml:space="preserve"> </w:t>
      </w:r>
      <w:r>
        <w:rPr>
          <w:rFonts w:ascii="Arial" w:hAnsi="Arial" w:cs="Arial"/>
        </w:rPr>
        <w:t>offset</w:t>
      </w:r>
      <w:r w:rsidRPr="008668F3">
        <w:rPr>
          <w:rFonts w:ascii="Arial" w:hAnsi="Arial" w:cs="Arial"/>
        </w:rPr>
        <w:t xml:space="preserve"> between PEI and corresponding PO. </w:t>
      </w:r>
      <w:r>
        <w:rPr>
          <w:rFonts w:ascii="Arial" w:hAnsi="Arial" w:cs="Arial"/>
        </w:rPr>
        <w:t xml:space="preserve">From the UE power consumption perspective, given the average 10% paging rate scenario, the UE can at 90% of the time in idle mode immediately go back to deep sleep after PEI decoding regardless of PEI location with respect to PO. </w:t>
      </w:r>
    </w:p>
    <w:p w14:paraId="7DDBA1F1" w14:textId="77777777" w:rsidR="00AC110F" w:rsidRPr="004A65B9" w:rsidRDefault="00AC110F" w:rsidP="00AC110F">
      <w:pPr>
        <w:pStyle w:val="Observation"/>
        <w:numPr>
          <w:ilvl w:val="0"/>
          <w:numId w:val="3"/>
        </w:numPr>
        <w:spacing w:line="256" w:lineRule="auto"/>
        <w:ind w:left="1701" w:hanging="1701"/>
        <w:rPr>
          <w:rFonts w:cs="Arial"/>
          <w:sz w:val="20"/>
          <w:szCs w:val="20"/>
          <w:lang w:val="en-CA"/>
        </w:rPr>
      </w:pPr>
      <w:bookmarkStart w:id="46" w:name="_Toc79164978"/>
      <w:r w:rsidRPr="004A65B9">
        <w:rPr>
          <w:rFonts w:cs="Arial"/>
          <w:sz w:val="20"/>
          <w:szCs w:val="20"/>
          <w:lang w:val="en-CA"/>
        </w:rPr>
        <w:t xml:space="preserve">Irrespective of PEI format, </w:t>
      </w:r>
      <w:r w:rsidRPr="004A65B9">
        <w:rPr>
          <w:rFonts w:cs="Arial"/>
          <w:sz w:val="20"/>
          <w:szCs w:val="20"/>
        </w:rPr>
        <w:t xml:space="preserve">from the UE power consumption perspective, </w:t>
      </w:r>
      <w:r>
        <w:rPr>
          <w:rFonts w:cs="Arial"/>
          <w:sz w:val="20"/>
          <w:szCs w:val="20"/>
        </w:rPr>
        <w:t>at average</w:t>
      </w:r>
      <w:r w:rsidRPr="004A65B9">
        <w:rPr>
          <w:rFonts w:cs="Arial"/>
          <w:sz w:val="20"/>
          <w:szCs w:val="20"/>
        </w:rPr>
        <w:t xml:space="preserve"> 10% paging rate, the UE can at 90% of the time in idle mode immediately go back to deep sleep after PEI decoding regardless of PEI location with respect to PO</w:t>
      </w:r>
      <w:r w:rsidRPr="004A65B9">
        <w:rPr>
          <w:rFonts w:cs="Arial"/>
          <w:sz w:val="20"/>
          <w:szCs w:val="20"/>
          <w:lang w:val="en-CA"/>
        </w:rPr>
        <w:t>.</w:t>
      </w:r>
      <w:bookmarkEnd w:id="46"/>
    </w:p>
    <w:p w14:paraId="6DE0A6BD" w14:textId="77777777" w:rsidR="00AC110F" w:rsidRDefault="00AC110F" w:rsidP="00AC110F">
      <w:pPr>
        <w:widowControl w:val="0"/>
        <w:jc w:val="both"/>
        <w:rPr>
          <w:rFonts w:ascii="Arial" w:hAnsi="Arial" w:cs="Arial"/>
        </w:rPr>
      </w:pPr>
      <w:r w:rsidRPr="008668F3">
        <w:rPr>
          <w:rFonts w:ascii="Arial" w:hAnsi="Arial" w:cs="Arial"/>
        </w:rPr>
        <w:t>Furthermore, a</w:t>
      </w:r>
      <w:r w:rsidRPr="000418E7">
        <w:rPr>
          <w:rFonts w:ascii="Arial" w:hAnsi="Arial" w:cs="Arial"/>
        </w:rPr>
        <w:t xml:space="preserve">s mentioned earlier, the PEI transmissions </w:t>
      </w:r>
      <w:r>
        <w:rPr>
          <w:rFonts w:ascii="Arial" w:hAnsi="Arial" w:cs="Arial"/>
        </w:rPr>
        <w:t xml:space="preserve">by the NW </w:t>
      </w:r>
      <w:r w:rsidRPr="000418E7">
        <w:rPr>
          <w:rFonts w:ascii="Arial" w:hAnsi="Arial" w:cs="Arial"/>
        </w:rPr>
        <w:t xml:space="preserve">cannot be guaranteed to be in conjunction or adjacent to other transmissions. </w:t>
      </w:r>
      <w:r w:rsidRPr="008668F3">
        <w:rPr>
          <w:rFonts w:ascii="Arial" w:hAnsi="Arial" w:cs="Arial"/>
        </w:rPr>
        <w:t xml:space="preserve">The UE </w:t>
      </w:r>
      <w:r>
        <w:rPr>
          <w:rFonts w:ascii="Arial" w:hAnsi="Arial" w:cs="Arial"/>
        </w:rPr>
        <w:t>receiver activity</w:t>
      </w:r>
      <w:r w:rsidRPr="008668F3">
        <w:rPr>
          <w:rFonts w:ascii="Arial" w:hAnsi="Arial" w:cs="Arial"/>
        </w:rPr>
        <w:t xml:space="preserve"> of different PEI monitoring occasions/window sizes and different offsets to adjacent SSB are outlined in two examples shown in</w:t>
      </w:r>
      <w:r>
        <w:rPr>
          <w:rFonts w:ascii="Arial" w:hAnsi="Arial" w:cs="Arial"/>
        </w:rPr>
        <w:t xml:space="preserve"> </w:t>
      </w:r>
      <w:r>
        <w:rPr>
          <w:rFonts w:ascii="Arial" w:hAnsi="Arial" w:cs="Arial"/>
        </w:rPr>
        <w:fldChar w:fldCharType="begin"/>
      </w:r>
      <w:r>
        <w:rPr>
          <w:rFonts w:ascii="Arial" w:hAnsi="Arial" w:cs="Arial"/>
        </w:rPr>
        <w:instrText xml:space="preserve"> REF _Ref61431786 \h  \* MERGEFORMAT </w:instrText>
      </w:r>
      <w:r>
        <w:rPr>
          <w:rFonts w:ascii="Arial" w:hAnsi="Arial" w:cs="Arial"/>
        </w:rPr>
      </w:r>
      <w:r>
        <w:rPr>
          <w:rFonts w:ascii="Arial" w:hAnsi="Arial" w:cs="Arial"/>
        </w:rPr>
        <w:fldChar w:fldCharType="separate"/>
      </w:r>
      <w:r w:rsidRPr="00B073BF">
        <w:rPr>
          <w:rFonts w:ascii="Arial" w:hAnsi="Arial" w:cs="Arial"/>
        </w:rPr>
        <w:t>Figure 2</w:t>
      </w:r>
      <w:r>
        <w:rPr>
          <w:rFonts w:ascii="Arial" w:hAnsi="Arial" w:cs="Arial"/>
        </w:rPr>
        <w:fldChar w:fldCharType="end"/>
      </w:r>
      <w:r w:rsidRPr="008668F3">
        <w:rPr>
          <w:rFonts w:ascii="Arial" w:hAnsi="Arial" w:cs="Arial"/>
        </w:rPr>
        <w:t xml:space="preserve">. </w:t>
      </w:r>
    </w:p>
    <w:p w14:paraId="5E699B2B" w14:textId="77777777" w:rsidR="00AC110F" w:rsidRDefault="00AC110F" w:rsidP="00AC110F">
      <w:pPr>
        <w:widowControl w:val="0"/>
        <w:jc w:val="both"/>
        <w:rPr>
          <w:rFonts w:ascii="Arial" w:hAnsi="Arial" w:cs="Arial"/>
          <w:lang w:val="en-GB" w:eastAsia="ja-JP"/>
        </w:rPr>
      </w:pPr>
      <w:r w:rsidRPr="008668F3">
        <w:rPr>
          <w:rFonts w:ascii="Arial" w:hAnsi="Arial" w:cs="Arial"/>
        </w:rPr>
        <w:t>As summarized in</w:t>
      </w:r>
      <w:r>
        <w:rPr>
          <w:rFonts w:ascii="Arial" w:hAnsi="Arial" w:cs="Arial"/>
        </w:rPr>
        <w:t xml:space="preserve"> </w:t>
      </w:r>
      <w:r>
        <w:rPr>
          <w:rFonts w:ascii="Arial" w:hAnsi="Arial" w:cs="Arial"/>
        </w:rPr>
        <w:fldChar w:fldCharType="begin"/>
      </w:r>
      <w:r>
        <w:rPr>
          <w:rFonts w:ascii="Arial" w:hAnsi="Arial" w:cs="Arial"/>
        </w:rPr>
        <w:instrText xml:space="preserve"> REF _Ref61431690 \h  \* MERGEFORMAT </w:instrText>
      </w:r>
      <w:r>
        <w:rPr>
          <w:rFonts w:ascii="Arial" w:hAnsi="Arial" w:cs="Arial"/>
        </w:rPr>
      </w:r>
      <w:r>
        <w:rPr>
          <w:rFonts w:ascii="Arial" w:hAnsi="Arial" w:cs="Arial"/>
        </w:rPr>
        <w:fldChar w:fldCharType="separate"/>
      </w:r>
      <w:r w:rsidRPr="00B073BF">
        <w:rPr>
          <w:rFonts w:ascii="Arial" w:hAnsi="Arial" w:cs="Arial"/>
        </w:rPr>
        <w:t>Figure 3</w:t>
      </w:r>
      <w:r>
        <w:rPr>
          <w:rFonts w:ascii="Arial" w:hAnsi="Arial" w:cs="Arial"/>
        </w:rPr>
        <w:fldChar w:fldCharType="end"/>
      </w:r>
      <w:r>
        <w:rPr>
          <w:rFonts w:ascii="Arial" w:hAnsi="Arial" w:cs="Arial"/>
        </w:rPr>
        <w:t>,</w:t>
      </w:r>
      <w:r w:rsidRPr="008668F3">
        <w:rPr>
          <w:rFonts w:ascii="Arial" w:hAnsi="Arial" w:cs="Arial"/>
        </w:rPr>
        <w:t xml:space="preserve"> the </w:t>
      </w:r>
      <w:r>
        <w:rPr>
          <w:rFonts w:ascii="Arial" w:hAnsi="Arial" w:cs="Arial"/>
        </w:rPr>
        <w:t xml:space="preserve">power consumption effect of </w:t>
      </w:r>
      <w:r w:rsidRPr="008668F3">
        <w:rPr>
          <w:rFonts w:ascii="Arial" w:hAnsi="Arial" w:cs="Arial"/>
        </w:rPr>
        <w:t>differen</w:t>
      </w:r>
      <w:r>
        <w:rPr>
          <w:rFonts w:ascii="Arial" w:hAnsi="Arial" w:cs="Arial"/>
        </w:rPr>
        <w:t>t</w:t>
      </w:r>
      <w:r w:rsidRPr="008668F3">
        <w:rPr>
          <w:rFonts w:ascii="Arial" w:hAnsi="Arial" w:cs="Arial"/>
        </w:rPr>
        <w:t xml:space="preserve"> </w:t>
      </w:r>
      <w:r>
        <w:rPr>
          <w:rFonts w:ascii="Arial" w:hAnsi="Arial" w:cs="Arial"/>
        </w:rPr>
        <w:t xml:space="preserve">PEI locations and monitoring occasions </w:t>
      </w:r>
      <w:r w:rsidRPr="008668F3">
        <w:rPr>
          <w:rFonts w:ascii="Arial" w:hAnsi="Arial" w:cs="Arial"/>
        </w:rPr>
        <w:t>are quite negligible</w:t>
      </w:r>
      <w:r>
        <w:rPr>
          <w:rFonts w:ascii="Arial" w:hAnsi="Arial" w:cs="Arial"/>
        </w:rPr>
        <w:t xml:space="preserve"> and </w:t>
      </w:r>
      <w:r w:rsidRPr="008668F3">
        <w:rPr>
          <w:rFonts w:ascii="Arial" w:hAnsi="Arial" w:cs="Arial"/>
        </w:rPr>
        <w:t>considering the flexibility it brings to the NW transmission</w:t>
      </w:r>
      <w:r>
        <w:rPr>
          <w:rFonts w:ascii="Arial" w:hAnsi="Arial" w:cs="Arial"/>
        </w:rPr>
        <w:t xml:space="preserve"> and resource utilization</w:t>
      </w:r>
      <w:r w:rsidRPr="008668F3">
        <w:rPr>
          <w:rFonts w:ascii="Arial" w:hAnsi="Arial" w:cs="Arial"/>
        </w:rPr>
        <w:t xml:space="preserve"> configurab</w:t>
      </w:r>
      <w:r>
        <w:rPr>
          <w:rFonts w:ascii="Arial" w:hAnsi="Arial" w:cs="Arial"/>
        </w:rPr>
        <w:t>ility is worthwhile</w:t>
      </w:r>
      <w:r w:rsidRPr="008668F3">
        <w:rPr>
          <w:rFonts w:ascii="Arial" w:hAnsi="Arial" w:cs="Arial"/>
        </w:rPr>
        <w:t xml:space="preserve">. Therefore, </w:t>
      </w:r>
      <w:r w:rsidRPr="000418E7">
        <w:rPr>
          <w:rFonts w:ascii="Arial" w:hAnsi="Arial" w:cs="Arial"/>
        </w:rPr>
        <w:t>to</w:t>
      </w:r>
      <w:r w:rsidRPr="00594C8E">
        <w:rPr>
          <w:rFonts w:ascii="Arial" w:hAnsi="Arial" w:cs="Arial"/>
        </w:rPr>
        <w:t xml:space="preserve"> maintain flexibility from the NW side</w:t>
      </w:r>
      <w:r w:rsidRPr="008668F3">
        <w:rPr>
          <w:rFonts w:ascii="Arial" w:hAnsi="Arial" w:cs="Arial"/>
        </w:rPr>
        <w:t xml:space="preserve">, </w:t>
      </w:r>
      <w:r w:rsidRPr="00594C8E">
        <w:rPr>
          <w:rFonts w:ascii="Arial" w:hAnsi="Arial" w:cs="Arial"/>
        </w:rPr>
        <w:t>there should be a</w:t>
      </w:r>
      <w:r>
        <w:rPr>
          <w:rFonts w:ascii="Arial" w:hAnsi="Arial" w:cs="Arial"/>
        </w:rPr>
        <w:t xml:space="preserve"> configurable</w:t>
      </w:r>
      <w:r w:rsidRPr="00594C8E">
        <w:rPr>
          <w:rFonts w:ascii="Arial" w:hAnsi="Arial" w:cs="Arial"/>
        </w:rPr>
        <w:t xml:space="preserve"> window of occasions for PEI transmission (like connected mode WUS) </w:t>
      </w:r>
      <w:r w:rsidRPr="008668F3">
        <w:rPr>
          <w:rFonts w:ascii="Arial" w:hAnsi="Arial" w:cs="Arial"/>
        </w:rPr>
        <w:t xml:space="preserve">during which the UE tries to decode PEI. For this, we think that PEI can reuse the connected mode WUS </w:t>
      </w:r>
      <w:r>
        <w:rPr>
          <w:rFonts w:ascii="Arial" w:hAnsi="Arial" w:cs="Arial"/>
        </w:rPr>
        <w:t>principles</w:t>
      </w:r>
      <w:r w:rsidRPr="008668F3">
        <w:rPr>
          <w:rFonts w:ascii="Arial" w:hAnsi="Arial" w:cs="Arial"/>
        </w:rPr>
        <w:t xml:space="preserve"> with Coreset and </w:t>
      </w:r>
      <w:r>
        <w:rPr>
          <w:rFonts w:ascii="Arial" w:hAnsi="Arial" w:cs="Arial"/>
        </w:rPr>
        <w:t>S</w:t>
      </w:r>
      <w:r w:rsidRPr="008668F3">
        <w:rPr>
          <w:rFonts w:ascii="Arial" w:hAnsi="Arial" w:cs="Arial"/>
        </w:rPr>
        <w:t xml:space="preserve">earch </w:t>
      </w:r>
      <w:r>
        <w:rPr>
          <w:rFonts w:ascii="Arial" w:hAnsi="Arial" w:cs="Arial"/>
        </w:rPr>
        <w:t>S</w:t>
      </w:r>
      <w:r w:rsidRPr="008668F3">
        <w:rPr>
          <w:rFonts w:ascii="Arial" w:hAnsi="Arial" w:cs="Arial"/>
        </w:rPr>
        <w:t>pace configurations used for configuring PDCCH monitoring for the UE. Also, for the same flexibility reasons, the distance</w:t>
      </w:r>
      <w:r w:rsidRPr="00594C8E">
        <w:rPr>
          <w:rFonts w:ascii="Arial" w:hAnsi="Arial" w:cs="Arial"/>
          <w:lang w:val="en-GB" w:eastAsia="ja-JP"/>
        </w:rPr>
        <w:t xml:space="preserve"> between these PEI monitoring occasions </w:t>
      </w:r>
      <w:r>
        <w:rPr>
          <w:rFonts w:ascii="Arial" w:hAnsi="Arial" w:cs="Arial"/>
          <w:lang w:val="en-GB" w:eastAsia="ja-JP"/>
        </w:rPr>
        <w:t>(PEI MOs</w:t>
      </w:r>
      <w:proofErr w:type="gramStart"/>
      <w:r>
        <w:rPr>
          <w:rFonts w:ascii="Arial" w:hAnsi="Arial" w:cs="Arial"/>
          <w:lang w:val="en-GB" w:eastAsia="ja-JP"/>
        </w:rPr>
        <w:t>)</w:t>
      </w:r>
      <w:proofErr w:type="gramEnd"/>
      <w:r>
        <w:rPr>
          <w:rFonts w:ascii="Arial" w:hAnsi="Arial" w:cs="Arial"/>
          <w:lang w:val="en-GB" w:eastAsia="ja-JP"/>
        </w:rPr>
        <w:t xml:space="preserve"> </w:t>
      </w:r>
      <w:r w:rsidRPr="00594C8E">
        <w:rPr>
          <w:rFonts w:ascii="Arial" w:hAnsi="Arial" w:cs="Arial"/>
          <w:lang w:val="en-GB" w:eastAsia="ja-JP"/>
        </w:rPr>
        <w:t xml:space="preserve">and the </w:t>
      </w:r>
      <w:r>
        <w:rPr>
          <w:rFonts w:ascii="Arial" w:hAnsi="Arial" w:cs="Arial"/>
          <w:lang w:val="en-GB" w:eastAsia="ja-JP"/>
        </w:rPr>
        <w:t xml:space="preserve">corresponding paging occasion (PO) should also be configurable. </w:t>
      </w:r>
    </w:p>
    <w:p w14:paraId="147299DD" w14:textId="77777777" w:rsidR="00AC110F" w:rsidRPr="00DD7802" w:rsidRDefault="00AC110F" w:rsidP="00AC110F">
      <w:pPr>
        <w:jc w:val="both"/>
        <w:rPr>
          <w:rFonts w:ascii="Segoe UI" w:eastAsia="Times New Roman" w:hAnsi="Segoe UI" w:cs="Segoe UI"/>
          <w:sz w:val="21"/>
          <w:szCs w:val="21"/>
        </w:rPr>
      </w:pPr>
      <w:r>
        <w:rPr>
          <w:rFonts w:ascii="Arial" w:hAnsi="Arial" w:cs="Arial"/>
          <w:lang w:val="en-GB" w:eastAsia="ja-JP"/>
        </w:rPr>
        <w:t xml:space="preserve">For DCI-based PEI design, it should also be possible to use the Paging DCI intended for one group of UEs in one PO to form a PEI for other groups of UEs in another PO. This can be done by using the reserved bits of DCI format 1_0 with CRC scrambled by P-RNTI as PEI for future </w:t>
      </w:r>
      <w:proofErr w:type="spellStart"/>
      <w:r>
        <w:rPr>
          <w:rFonts w:ascii="Arial" w:hAnsi="Arial" w:cs="Arial"/>
          <w:lang w:val="en-GB" w:eastAsia="ja-JP"/>
        </w:rPr>
        <w:t>POs.</w:t>
      </w:r>
      <w:proofErr w:type="spellEnd"/>
      <w:r>
        <w:rPr>
          <w:rFonts w:ascii="Arial" w:hAnsi="Arial" w:cs="Arial"/>
          <w:lang w:val="en-GB" w:eastAsia="ja-JP"/>
        </w:rPr>
        <w:t xml:space="preserve"> This is especially beneficial for low-payload PEI. DCI-based PEI design can enable such reuse with configurable payload, RNTI, and appropriate search space configuration.</w:t>
      </w:r>
    </w:p>
    <w:p w14:paraId="0B857394" w14:textId="77777777" w:rsidR="00AC110F" w:rsidRDefault="00AC110F" w:rsidP="00AC110F">
      <w:pPr>
        <w:widowControl w:val="0"/>
        <w:jc w:val="both"/>
        <w:rPr>
          <w:rFonts w:ascii="Arial" w:hAnsi="Arial" w:cs="Arial"/>
          <w:lang w:val="en-GB" w:eastAsia="ja-JP"/>
        </w:rPr>
      </w:pPr>
    </w:p>
    <w:p w14:paraId="19AFA266" w14:textId="77777777" w:rsidR="00AC110F" w:rsidRDefault="00AC110F" w:rsidP="00AC110F">
      <w:pPr>
        <w:keepNext/>
        <w:jc w:val="both"/>
      </w:pPr>
      <w:r w:rsidRPr="006929E7">
        <w:rPr>
          <w:rFonts w:ascii="Arial" w:hAnsi="Arial" w:cs="Arial"/>
          <w:noProof/>
          <w:lang w:val="en-GB" w:eastAsia="ja-JP"/>
        </w:rPr>
        <w:lastRenderedPageBreak/>
        <w:drawing>
          <wp:inline distT="0" distB="0" distL="0" distR="0" wp14:anchorId="61C4332E" wp14:editId="3EEC67F1">
            <wp:extent cx="6708038" cy="4412176"/>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771887" cy="4454172"/>
                    </a:xfrm>
                    <a:prstGeom prst="rect">
                      <a:avLst/>
                    </a:prstGeom>
                  </pic:spPr>
                </pic:pic>
              </a:graphicData>
            </a:graphic>
          </wp:inline>
        </w:drawing>
      </w:r>
    </w:p>
    <w:p w14:paraId="01F5EE49" w14:textId="77777777" w:rsidR="00AC110F" w:rsidRPr="0074471E" w:rsidRDefault="00AC110F" w:rsidP="00AC110F">
      <w:pPr>
        <w:pStyle w:val="Caption"/>
        <w:jc w:val="both"/>
        <w:rPr>
          <w:color w:val="auto"/>
        </w:rPr>
      </w:pPr>
      <w:bookmarkStart w:id="47" w:name="_Ref61431786"/>
      <w:r w:rsidRPr="0074471E">
        <w:rPr>
          <w:color w:val="auto"/>
        </w:rPr>
        <w:t xml:space="preserve">Figure </w:t>
      </w:r>
      <w:r w:rsidRPr="0074471E">
        <w:rPr>
          <w:color w:val="auto"/>
        </w:rPr>
        <w:fldChar w:fldCharType="begin"/>
      </w:r>
      <w:r w:rsidRPr="0074471E">
        <w:rPr>
          <w:color w:val="auto"/>
        </w:rPr>
        <w:instrText xml:space="preserve"> SEQ Figure \* ARABIC </w:instrText>
      </w:r>
      <w:r w:rsidRPr="0074471E">
        <w:rPr>
          <w:color w:val="auto"/>
        </w:rPr>
        <w:fldChar w:fldCharType="separate"/>
      </w:r>
      <w:r>
        <w:rPr>
          <w:noProof/>
          <w:color w:val="auto"/>
        </w:rPr>
        <w:t>2</w:t>
      </w:r>
      <w:r w:rsidRPr="0074471E">
        <w:rPr>
          <w:color w:val="auto"/>
        </w:rPr>
        <w:fldChar w:fldCharType="end"/>
      </w:r>
      <w:bookmarkEnd w:id="47"/>
      <w:r w:rsidRPr="0074471E">
        <w:rPr>
          <w:color w:val="auto"/>
        </w:rPr>
        <w:t>: Depicts UE’s timelines for UE in low SNR in need of 3 SSBs prior to PO PDSCH decoding. Top sub-figure depicts the legacy (reference) case without PEI. The middle sub-figure depicts PEI transmission occasion window of 1 slot, 4ms after its adjacent SSB.</w:t>
      </w:r>
    </w:p>
    <w:p w14:paraId="52C32815" w14:textId="77777777" w:rsidR="00AC110F" w:rsidRDefault="00AC110F" w:rsidP="00AC110F">
      <w:pPr>
        <w:keepNext/>
        <w:jc w:val="both"/>
      </w:pPr>
      <w:r w:rsidRPr="00CE2476">
        <w:rPr>
          <w:noProof/>
        </w:rPr>
        <w:lastRenderedPageBreak/>
        <w:t xml:space="preserve"> </w:t>
      </w:r>
      <w:r w:rsidRPr="00CE2476">
        <w:rPr>
          <w:noProof/>
        </w:rPr>
        <w:drawing>
          <wp:inline distT="0" distB="0" distL="0" distR="0" wp14:anchorId="0E5C688A" wp14:editId="0A231D66">
            <wp:extent cx="5381237" cy="53181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67519" cy="5403421"/>
                    </a:xfrm>
                    <a:prstGeom prst="rect">
                      <a:avLst/>
                    </a:prstGeom>
                  </pic:spPr>
                </pic:pic>
              </a:graphicData>
            </a:graphic>
          </wp:inline>
        </w:drawing>
      </w:r>
    </w:p>
    <w:p w14:paraId="23E58500" w14:textId="77777777" w:rsidR="00AC110F" w:rsidRDefault="00AC110F" w:rsidP="00AC110F">
      <w:pPr>
        <w:pStyle w:val="Caption"/>
        <w:jc w:val="both"/>
      </w:pPr>
      <w:bookmarkStart w:id="48" w:name="_Ref61431690"/>
      <w:r w:rsidRPr="0074471E">
        <w:rPr>
          <w:color w:val="auto"/>
        </w:rPr>
        <w:t xml:space="preserve">Figure </w:t>
      </w:r>
      <w:r w:rsidRPr="0074471E">
        <w:rPr>
          <w:color w:val="auto"/>
        </w:rPr>
        <w:fldChar w:fldCharType="begin"/>
      </w:r>
      <w:r w:rsidRPr="0074471E">
        <w:rPr>
          <w:color w:val="auto"/>
        </w:rPr>
        <w:instrText xml:space="preserve"> SEQ Figure \* ARABIC </w:instrText>
      </w:r>
      <w:r w:rsidRPr="0074471E">
        <w:rPr>
          <w:color w:val="auto"/>
        </w:rPr>
        <w:fldChar w:fldCharType="separate"/>
      </w:r>
      <w:r>
        <w:rPr>
          <w:noProof/>
          <w:color w:val="auto"/>
        </w:rPr>
        <w:t>3</w:t>
      </w:r>
      <w:r w:rsidRPr="0074471E">
        <w:rPr>
          <w:color w:val="auto"/>
        </w:rPr>
        <w:fldChar w:fldCharType="end"/>
      </w:r>
      <w:bookmarkEnd w:id="48"/>
      <w:r w:rsidRPr="0074471E">
        <w:rPr>
          <w:color w:val="auto"/>
        </w:rPr>
        <w:t xml:space="preserve">: </w:t>
      </w:r>
      <w:r w:rsidRPr="000418E7">
        <w:rPr>
          <w:color w:val="auto"/>
        </w:rPr>
        <w:t xml:space="preserve">Shows the </w:t>
      </w:r>
      <w:r>
        <w:rPr>
          <w:color w:val="auto"/>
        </w:rPr>
        <w:t>UE</w:t>
      </w:r>
      <w:r w:rsidRPr="000418E7">
        <w:rPr>
          <w:color w:val="auto"/>
        </w:rPr>
        <w:t xml:space="preserve"> power profile for the t</w:t>
      </w:r>
      <w:r>
        <w:rPr>
          <w:color w:val="auto"/>
        </w:rPr>
        <w:t>hree</w:t>
      </w:r>
      <w:r w:rsidRPr="000418E7">
        <w:rPr>
          <w:color w:val="auto"/>
        </w:rPr>
        <w:t xml:space="preserve"> cases</w:t>
      </w:r>
      <w:r>
        <w:rPr>
          <w:color w:val="auto"/>
        </w:rPr>
        <w:t xml:space="preserve"> depicted in </w:t>
      </w:r>
      <w:r>
        <w:rPr>
          <w:color w:val="auto"/>
        </w:rPr>
        <w:fldChar w:fldCharType="begin"/>
      </w:r>
      <w:r>
        <w:rPr>
          <w:color w:val="auto"/>
        </w:rPr>
        <w:instrText xml:space="preserve"> REF _Ref61431786 \h  \* MERGEFORMAT </w:instrText>
      </w:r>
      <w:r>
        <w:rPr>
          <w:color w:val="auto"/>
        </w:rPr>
      </w:r>
      <w:r>
        <w:rPr>
          <w:color w:val="auto"/>
        </w:rPr>
        <w:fldChar w:fldCharType="separate"/>
      </w:r>
      <w:r w:rsidRPr="0074471E">
        <w:rPr>
          <w:color w:val="auto"/>
        </w:rPr>
        <w:t xml:space="preserve">Figure </w:t>
      </w:r>
      <w:r>
        <w:rPr>
          <w:color w:val="auto"/>
        </w:rPr>
        <w:t>2</w:t>
      </w:r>
      <w:r>
        <w:rPr>
          <w:color w:val="auto"/>
        </w:rPr>
        <w:fldChar w:fldCharType="end"/>
      </w:r>
      <w:r>
        <w:rPr>
          <w:color w:val="auto"/>
        </w:rPr>
        <w:t xml:space="preserve"> (same c</w:t>
      </w:r>
      <w:r w:rsidRPr="000418E7">
        <w:rPr>
          <w:noProof/>
          <w:color w:val="auto"/>
        </w:rPr>
        <w:t>olor-cod</w:t>
      </w:r>
      <w:r>
        <w:rPr>
          <w:noProof/>
          <w:color w:val="auto"/>
        </w:rPr>
        <w:t>ing).</w:t>
      </w:r>
    </w:p>
    <w:p w14:paraId="372C138A" w14:textId="77777777" w:rsidR="00AC110F" w:rsidRPr="00F25CE9" w:rsidRDefault="00AC110F" w:rsidP="00AC110F">
      <w:pPr>
        <w:pStyle w:val="Proposal"/>
        <w:numPr>
          <w:ilvl w:val="0"/>
          <w:numId w:val="6"/>
        </w:numPr>
        <w:tabs>
          <w:tab w:val="clear" w:pos="1304"/>
        </w:tabs>
        <w:spacing w:line="254" w:lineRule="auto"/>
        <w:ind w:left="1701" w:hanging="1701"/>
        <w:rPr>
          <w:rFonts w:cs="Arial"/>
          <w:sz w:val="20"/>
          <w:szCs w:val="20"/>
          <w:lang w:val="en-GB" w:eastAsia="ja-JP"/>
        </w:rPr>
      </w:pPr>
      <w:bookmarkStart w:id="49" w:name="_Toc79164988"/>
      <w:r w:rsidRPr="006349F0">
        <w:rPr>
          <w:sz w:val="20"/>
          <w:szCs w:val="20"/>
        </w:rPr>
        <w:t>Search space for PEI PDCCH monitoring can be configured separately from or can be same as one of the existing search spaces configured for PDCCH monitoring in Idle/inactive.</w:t>
      </w:r>
      <w:bookmarkEnd w:id="49"/>
      <w:r w:rsidRPr="006349F0">
        <w:rPr>
          <w:sz w:val="20"/>
          <w:szCs w:val="20"/>
        </w:rPr>
        <w:t xml:space="preserve"> </w:t>
      </w:r>
    </w:p>
    <w:p w14:paraId="30F65400" w14:textId="77777777" w:rsidR="00AC110F" w:rsidRDefault="00AC110F" w:rsidP="00AC110F">
      <w:pPr>
        <w:pStyle w:val="Proposal"/>
        <w:numPr>
          <w:ilvl w:val="0"/>
          <w:numId w:val="6"/>
        </w:numPr>
        <w:tabs>
          <w:tab w:val="clear" w:pos="1304"/>
        </w:tabs>
        <w:spacing w:line="254" w:lineRule="auto"/>
        <w:ind w:left="1701" w:hanging="1701"/>
        <w:rPr>
          <w:sz w:val="20"/>
          <w:szCs w:val="20"/>
        </w:rPr>
      </w:pPr>
      <w:bookmarkStart w:id="50" w:name="_Toc7813653"/>
      <w:bookmarkStart w:id="51" w:name="_Toc79164989"/>
      <w:r w:rsidRPr="006349F0">
        <w:rPr>
          <w:sz w:val="20"/>
          <w:szCs w:val="20"/>
        </w:rPr>
        <w:t>PO-specific configuration of the PEI include</w:t>
      </w:r>
      <w:r>
        <w:rPr>
          <w:sz w:val="20"/>
          <w:szCs w:val="20"/>
        </w:rPr>
        <w:t>s</w:t>
      </w:r>
      <w:r w:rsidRPr="006349F0">
        <w:rPr>
          <w:sz w:val="20"/>
          <w:szCs w:val="20"/>
        </w:rPr>
        <w:t xml:space="preserve"> an offset from PO ranging </w:t>
      </w:r>
      <w:r>
        <w:rPr>
          <w:sz w:val="20"/>
          <w:szCs w:val="20"/>
        </w:rPr>
        <w:t xml:space="preserve">at least </w:t>
      </w:r>
      <w:r w:rsidRPr="006349F0">
        <w:rPr>
          <w:sz w:val="20"/>
          <w:szCs w:val="20"/>
        </w:rPr>
        <w:t>up to 3 S</w:t>
      </w:r>
      <w:r>
        <w:rPr>
          <w:sz w:val="20"/>
          <w:szCs w:val="20"/>
        </w:rPr>
        <w:t>S</w:t>
      </w:r>
      <w:r w:rsidRPr="006349F0">
        <w:rPr>
          <w:sz w:val="20"/>
          <w:szCs w:val="20"/>
        </w:rPr>
        <w:t xml:space="preserve">Bs prior to PO and includes a window of PEI monitoring occasions during </w:t>
      </w:r>
      <w:bookmarkEnd w:id="50"/>
      <w:r w:rsidRPr="006349F0">
        <w:rPr>
          <w:sz w:val="20"/>
          <w:szCs w:val="20"/>
        </w:rPr>
        <w:t>which the UE searches for PEI.</w:t>
      </w:r>
      <w:bookmarkEnd w:id="51"/>
    </w:p>
    <w:p w14:paraId="750146AF" w14:textId="77777777" w:rsidR="00AC110F" w:rsidRPr="004C2BB7" w:rsidRDefault="00AC110F" w:rsidP="00AC110F">
      <w:pPr>
        <w:pStyle w:val="Proposal"/>
        <w:numPr>
          <w:ilvl w:val="0"/>
          <w:numId w:val="6"/>
        </w:numPr>
        <w:tabs>
          <w:tab w:val="clear" w:pos="1304"/>
        </w:tabs>
        <w:spacing w:line="254" w:lineRule="auto"/>
        <w:ind w:left="1701" w:hanging="1701"/>
        <w:rPr>
          <w:sz w:val="20"/>
          <w:szCs w:val="20"/>
        </w:rPr>
      </w:pPr>
      <w:bookmarkStart w:id="52" w:name="_Toc79164990"/>
      <w:r>
        <w:rPr>
          <w:sz w:val="20"/>
          <w:szCs w:val="20"/>
        </w:rPr>
        <w:t xml:space="preserve">PEI design should allow the use of reserved bits in paging DCI in one PO as paging early indication for UEs in one or more groups in other </w:t>
      </w:r>
      <w:proofErr w:type="spellStart"/>
      <w:r>
        <w:rPr>
          <w:sz w:val="20"/>
          <w:szCs w:val="20"/>
        </w:rPr>
        <w:t>POs</w:t>
      </w:r>
      <w:r w:rsidRPr="006349F0">
        <w:rPr>
          <w:sz w:val="20"/>
          <w:szCs w:val="20"/>
        </w:rPr>
        <w:t>.</w:t>
      </w:r>
      <w:bookmarkEnd w:id="52"/>
      <w:proofErr w:type="spellEnd"/>
    </w:p>
    <w:p w14:paraId="4D019ABD" w14:textId="77777777" w:rsidR="00AC110F" w:rsidRPr="006349F0" w:rsidRDefault="00AC110F" w:rsidP="00AC110F">
      <w:pPr>
        <w:jc w:val="both"/>
        <w:rPr>
          <w:rFonts w:ascii="Arial" w:hAnsi="Arial" w:cs="Arial"/>
          <w:lang w:val="en-GB" w:eastAsia="ja-JP"/>
        </w:rPr>
      </w:pPr>
      <w:r w:rsidRPr="006349F0">
        <w:rPr>
          <w:rFonts w:ascii="Arial" w:hAnsi="Arial" w:cs="Arial"/>
          <w:lang w:val="en-GB" w:eastAsia="ja-JP"/>
        </w:rPr>
        <w:t>In the use case of PEI as the PO wakeup signal</w:t>
      </w:r>
      <w:r>
        <w:rPr>
          <w:rFonts w:ascii="Arial" w:hAnsi="Arial" w:cs="Arial"/>
          <w:lang w:val="en-GB" w:eastAsia="ja-JP"/>
        </w:rPr>
        <w:t xml:space="preserve"> (</w:t>
      </w:r>
      <w:proofErr w:type="spellStart"/>
      <w:r>
        <w:rPr>
          <w:rFonts w:ascii="Arial" w:hAnsi="Arial" w:cs="Arial"/>
          <w:lang w:val="en-GB" w:eastAsia="ja-JP"/>
        </w:rPr>
        <w:t>Behv</w:t>
      </w:r>
      <w:proofErr w:type="spellEnd"/>
      <w:r>
        <w:rPr>
          <w:rFonts w:ascii="Arial" w:hAnsi="Arial" w:cs="Arial"/>
          <w:lang w:val="en-GB" w:eastAsia="ja-JP"/>
        </w:rPr>
        <w:t>-A)</w:t>
      </w:r>
      <w:r w:rsidRPr="006349F0">
        <w:rPr>
          <w:rFonts w:ascii="Arial" w:hAnsi="Arial" w:cs="Arial"/>
          <w:lang w:val="en-GB" w:eastAsia="ja-JP"/>
        </w:rPr>
        <w:t xml:space="preserve">, the PEI would </w:t>
      </w:r>
      <w:r>
        <w:rPr>
          <w:rFonts w:ascii="Arial" w:hAnsi="Arial" w:cs="Arial"/>
          <w:lang w:val="en-GB" w:eastAsia="ja-JP"/>
        </w:rPr>
        <w:t xml:space="preserve">typically </w:t>
      </w:r>
      <w:r w:rsidRPr="006349F0">
        <w:rPr>
          <w:rFonts w:ascii="Arial" w:hAnsi="Arial" w:cs="Arial"/>
          <w:lang w:val="en-GB" w:eastAsia="ja-JP"/>
        </w:rPr>
        <w:t xml:space="preserve">be sent when UE is not </w:t>
      </w:r>
      <w:r>
        <w:rPr>
          <w:rFonts w:ascii="Arial" w:hAnsi="Arial" w:cs="Arial"/>
          <w:lang w:val="en-GB" w:eastAsia="ja-JP"/>
        </w:rPr>
        <w:t>actively decoding PDCCH</w:t>
      </w:r>
      <w:r w:rsidRPr="006349F0">
        <w:rPr>
          <w:rFonts w:ascii="Arial" w:hAnsi="Arial" w:cs="Arial"/>
          <w:lang w:val="en-GB" w:eastAsia="ja-JP"/>
        </w:rPr>
        <w:t xml:space="preserve">. In case of collision with other activity, </w:t>
      </w:r>
      <w:r>
        <w:rPr>
          <w:rFonts w:ascii="Arial" w:hAnsi="Arial" w:cs="Arial"/>
          <w:lang w:val="en-GB" w:eastAsia="ja-JP"/>
        </w:rPr>
        <w:t>rendering</w:t>
      </w:r>
      <w:r w:rsidRPr="006349F0">
        <w:rPr>
          <w:rFonts w:ascii="Arial" w:hAnsi="Arial" w:cs="Arial"/>
          <w:lang w:val="en-GB" w:eastAsia="ja-JP"/>
        </w:rPr>
        <w:t xml:space="preserve"> the UE </w:t>
      </w:r>
      <w:r>
        <w:rPr>
          <w:rFonts w:ascii="Arial" w:hAnsi="Arial" w:cs="Arial"/>
          <w:lang w:val="en-GB" w:eastAsia="ja-JP"/>
        </w:rPr>
        <w:t>unable to</w:t>
      </w:r>
      <w:r w:rsidRPr="006349F0">
        <w:rPr>
          <w:rFonts w:ascii="Arial" w:hAnsi="Arial" w:cs="Arial"/>
          <w:lang w:val="en-GB" w:eastAsia="ja-JP"/>
        </w:rPr>
        <w:t xml:space="preserve"> </w:t>
      </w:r>
      <w:r>
        <w:rPr>
          <w:rFonts w:ascii="Arial" w:hAnsi="Arial" w:cs="Arial"/>
          <w:lang w:val="en-GB" w:eastAsia="ja-JP"/>
        </w:rPr>
        <w:t xml:space="preserve">perform </w:t>
      </w:r>
      <w:r w:rsidRPr="006349F0">
        <w:rPr>
          <w:rFonts w:ascii="Arial" w:hAnsi="Arial" w:cs="Arial"/>
          <w:lang w:val="en-GB" w:eastAsia="ja-JP"/>
        </w:rPr>
        <w:t>PEI</w:t>
      </w:r>
      <w:r>
        <w:rPr>
          <w:rFonts w:ascii="Arial" w:hAnsi="Arial" w:cs="Arial"/>
          <w:lang w:val="en-GB" w:eastAsia="ja-JP"/>
        </w:rPr>
        <w:t xml:space="preserve"> decoding</w:t>
      </w:r>
      <w:r w:rsidRPr="006349F0">
        <w:rPr>
          <w:rFonts w:ascii="Arial" w:hAnsi="Arial" w:cs="Arial"/>
          <w:lang w:val="en-GB" w:eastAsia="ja-JP"/>
        </w:rPr>
        <w:t xml:space="preserve">, the UE shall </w:t>
      </w:r>
      <w:r>
        <w:rPr>
          <w:rFonts w:ascii="Arial" w:hAnsi="Arial" w:cs="Arial"/>
          <w:lang w:val="en-GB" w:eastAsia="ja-JP"/>
        </w:rPr>
        <w:t xml:space="preserve">for that PO </w:t>
      </w:r>
      <w:r w:rsidRPr="006349F0">
        <w:rPr>
          <w:rFonts w:ascii="Arial" w:hAnsi="Arial" w:cs="Arial"/>
          <w:lang w:val="en-GB" w:eastAsia="ja-JP"/>
        </w:rPr>
        <w:t>fall</w:t>
      </w:r>
      <w:r>
        <w:rPr>
          <w:rFonts w:ascii="Arial" w:hAnsi="Arial" w:cs="Arial"/>
          <w:lang w:val="en-GB" w:eastAsia="ja-JP"/>
        </w:rPr>
        <w:t xml:space="preserve"> </w:t>
      </w:r>
      <w:r w:rsidRPr="006349F0">
        <w:rPr>
          <w:rFonts w:ascii="Arial" w:hAnsi="Arial" w:cs="Arial"/>
          <w:lang w:val="en-GB" w:eastAsia="ja-JP"/>
        </w:rPr>
        <w:t>back to regular PO reception as per legacy</w:t>
      </w:r>
      <w:r>
        <w:rPr>
          <w:rFonts w:ascii="Arial" w:hAnsi="Arial" w:cs="Arial"/>
          <w:lang w:val="en-GB" w:eastAsia="ja-JP"/>
        </w:rPr>
        <w:t xml:space="preserve"> procedures</w:t>
      </w:r>
      <w:r w:rsidRPr="006349F0">
        <w:rPr>
          <w:rFonts w:ascii="Arial" w:hAnsi="Arial" w:cs="Arial"/>
          <w:lang w:val="en-GB" w:eastAsia="ja-JP"/>
        </w:rPr>
        <w:t xml:space="preserve">. Since </w:t>
      </w:r>
      <w:r>
        <w:rPr>
          <w:rFonts w:ascii="Arial" w:hAnsi="Arial" w:cs="Arial"/>
          <w:lang w:val="en-GB" w:eastAsia="ja-JP"/>
        </w:rPr>
        <w:t>the</w:t>
      </w:r>
      <w:r w:rsidRPr="006349F0">
        <w:rPr>
          <w:rFonts w:ascii="Arial" w:hAnsi="Arial" w:cs="Arial"/>
          <w:lang w:val="en-GB" w:eastAsia="ja-JP"/>
        </w:rPr>
        <w:t xml:space="preserve"> UE is not monitoring any scheduling DCI simultaneously, the BDs/CCEs/DCI budgets for PEI do not need to be shared with UE’s scheduling DCI</w:t>
      </w:r>
      <w:r>
        <w:rPr>
          <w:rFonts w:ascii="Arial" w:hAnsi="Arial" w:cs="Arial"/>
          <w:lang w:val="en-GB" w:eastAsia="ja-JP"/>
        </w:rPr>
        <w:t xml:space="preserve"> in any case</w:t>
      </w:r>
      <w:r w:rsidRPr="006349F0">
        <w:rPr>
          <w:rFonts w:ascii="Arial" w:hAnsi="Arial" w:cs="Arial"/>
          <w:lang w:val="en-GB" w:eastAsia="ja-JP"/>
        </w:rPr>
        <w:t>.</w:t>
      </w:r>
      <w:r>
        <w:rPr>
          <w:rFonts w:ascii="Arial" w:hAnsi="Arial" w:cs="Arial"/>
          <w:lang w:val="en-GB" w:eastAsia="ja-JP"/>
        </w:rPr>
        <w:t xml:space="preserve"> This is also much simpler if PEI is included in paging DCI.</w:t>
      </w:r>
    </w:p>
    <w:p w14:paraId="519A258B" w14:textId="77777777" w:rsidR="00AC110F" w:rsidRDefault="00AC110F" w:rsidP="00AC110F">
      <w:pPr>
        <w:jc w:val="both"/>
        <w:rPr>
          <w:rFonts w:ascii="Arial" w:hAnsi="Arial" w:cs="Arial"/>
          <w:lang w:val="en-GB" w:eastAsia="ja-JP"/>
        </w:rPr>
      </w:pPr>
      <w:r w:rsidRPr="006349F0">
        <w:rPr>
          <w:rFonts w:ascii="Arial" w:hAnsi="Arial" w:cs="Arial"/>
          <w:lang w:val="en-GB" w:eastAsia="ja-JP"/>
        </w:rPr>
        <w:t>If PEI is not detected in a PEI MO, this can be due to NW not sending PEI command or UE missing the PEI. The missed PEI case affects the paging failure rate negatively. To avoid such situations, it should be possible</w:t>
      </w:r>
      <w:r>
        <w:rPr>
          <w:rFonts w:ascii="Arial" w:hAnsi="Arial" w:cs="Arial"/>
          <w:lang w:val="en-GB" w:eastAsia="ja-JP"/>
        </w:rPr>
        <w:t xml:space="preserve"> for the NW</w:t>
      </w:r>
      <w:r w:rsidRPr="006349F0">
        <w:rPr>
          <w:rFonts w:ascii="Arial" w:hAnsi="Arial" w:cs="Arial"/>
          <w:lang w:val="en-GB" w:eastAsia="ja-JP"/>
        </w:rPr>
        <w:t xml:space="preserve"> to</w:t>
      </w:r>
      <w:r>
        <w:rPr>
          <w:rFonts w:ascii="Arial" w:hAnsi="Arial" w:cs="Arial"/>
          <w:lang w:val="en-GB" w:eastAsia="ja-JP"/>
        </w:rPr>
        <w:t xml:space="preserve"> instruct the UE to</w:t>
      </w:r>
      <w:r w:rsidRPr="006349F0">
        <w:rPr>
          <w:rFonts w:ascii="Arial" w:hAnsi="Arial" w:cs="Arial"/>
          <w:lang w:val="en-GB" w:eastAsia="ja-JP"/>
        </w:rPr>
        <w:t xml:space="preserve"> adapt </w:t>
      </w:r>
      <w:r>
        <w:rPr>
          <w:rFonts w:ascii="Arial" w:hAnsi="Arial" w:cs="Arial"/>
          <w:lang w:val="en-GB" w:eastAsia="ja-JP"/>
        </w:rPr>
        <w:t xml:space="preserve">its </w:t>
      </w:r>
      <w:r w:rsidRPr="006349F0">
        <w:rPr>
          <w:rFonts w:ascii="Arial" w:hAnsi="Arial" w:cs="Arial"/>
          <w:lang w:val="en-GB" w:eastAsia="ja-JP"/>
        </w:rPr>
        <w:t xml:space="preserve">PEI monitoring </w:t>
      </w:r>
      <w:r>
        <w:rPr>
          <w:rFonts w:ascii="Arial" w:hAnsi="Arial" w:cs="Arial"/>
          <w:lang w:val="en-GB" w:eastAsia="ja-JP"/>
        </w:rPr>
        <w:t>scheme</w:t>
      </w:r>
      <w:r w:rsidRPr="006349F0">
        <w:rPr>
          <w:rFonts w:ascii="Arial" w:hAnsi="Arial" w:cs="Arial"/>
          <w:lang w:val="en-GB" w:eastAsia="ja-JP"/>
        </w:rPr>
        <w:t xml:space="preserve"> based on </w:t>
      </w:r>
      <w:r w:rsidRPr="006349F0">
        <w:rPr>
          <w:rFonts w:ascii="Arial" w:hAnsi="Arial" w:cs="Arial"/>
          <w:lang w:val="en-GB" w:eastAsia="ja-JP"/>
        </w:rPr>
        <w:lastRenderedPageBreak/>
        <w:t xml:space="preserve">fluctuating channel conditions </w:t>
      </w:r>
      <w:proofErr w:type="gramStart"/>
      <w:r w:rsidRPr="006349F0">
        <w:rPr>
          <w:rFonts w:ascii="Arial" w:hAnsi="Arial" w:cs="Arial"/>
          <w:lang w:val="en-GB" w:eastAsia="ja-JP"/>
        </w:rPr>
        <w:t>and also</w:t>
      </w:r>
      <w:proofErr w:type="gramEnd"/>
      <w:r w:rsidRPr="006349F0">
        <w:rPr>
          <w:rFonts w:ascii="Arial" w:hAnsi="Arial" w:cs="Arial"/>
          <w:lang w:val="en-GB" w:eastAsia="ja-JP"/>
        </w:rPr>
        <w:t xml:space="preserve"> as a fallback UE should monitor some search spaces/PDCCH related to PO even when PEI is not </w:t>
      </w:r>
      <w:r>
        <w:rPr>
          <w:rFonts w:ascii="Arial" w:hAnsi="Arial" w:cs="Arial"/>
          <w:lang w:val="en-GB" w:eastAsia="ja-JP"/>
        </w:rPr>
        <w:t>detected or not indicating any paging presence</w:t>
      </w:r>
      <w:r w:rsidRPr="006349F0">
        <w:rPr>
          <w:rFonts w:ascii="Arial" w:hAnsi="Arial" w:cs="Arial"/>
          <w:lang w:val="en-GB" w:eastAsia="ja-JP"/>
        </w:rPr>
        <w:t xml:space="preserve">. </w:t>
      </w:r>
    </w:p>
    <w:p w14:paraId="219F1A04" w14:textId="77777777" w:rsidR="00AC110F" w:rsidRDefault="00AC110F" w:rsidP="00AC110F">
      <w:pPr>
        <w:jc w:val="both"/>
        <w:rPr>
          <w:rFonts w:ascii="Arial" w:hAnsi="Arial" w:cs="Arial"/>
          <w:lang w:val="en-GB" w:eastAsia="ja-JP"/>
        </w:rPr>
      </w:pPr>
      <w:bookmarkStart w:id="53" w:name="_Toc61364570"/>
      <w:bookmarkStart w:id="54" w:name="_Toc61364582"/>
      <w:bookmarkEnd w:id="53"/>
      <w:bookmarkEnd w:id="54"/>
    </w:p>
    <w:p w14:paraId="6FB5E118" w14:textId="77777777" w:rsidR="00AC110F" w:rsidRPr="00395743" w:rsidRDefault="00AC110F" w:rsidP="00AC110F">
      <w:pPr>
        <w:pStyle w:val="Heading1"/>
        <w:rPr>
          <w:rFonts w:cs="Arial"/>
          <w:lang w:val="en-US"/>
        </w:rPr>
      </w:pPr>
      <w:r w:rsidRPr="00395743">
        <w:rPr>
          <w:rFonts w:cs="Arial"/>
          <w:lang w:val="en-US"/>
        </w:rPr>
        <w:t>Conclusion</w:t>
      </w:r>
    </w:p>
    <w:p w14:paraId="2F894729" w14:textId="77777777" w:rsidR="00AC110F" w:rsidRPr="00395743" w:rsidRDefault="00AC110F" w:rsidP="00AC110F">
      <w:pPr>
        <w:pStyle w:val="BodyText"/>
        <w:rPr>
          <w:rFonts w:cs="Arial"/>
        </w:rPr>
      </w:pPr>
      <w:r w:rsidRPr="00395743">
        <w:rPr>
          <w:rFonts w:cs="Arial"/>
        </w:rPr>
        <w:t xml:space="preserve">In previous sections, the following observations and proposals were made: </w:t>
      </w:r>
    </w:p>
    <w:p w14:paraId="407BCA09" w14:textId="77777777" w:rsidR="00AC110F" w:rsidRPr="00395743" w:rsidRDefault="00AC110F" w:rsidP="00AC110F">
      <w:pPr>
        <w:pStyle w:val="BodyText"/>
        <w:rPr>
          <w:rFonts w:cs="Arial"/>
        </w:rPr>
      </w:pPr>
    </w:p>
    <w:p w14:paraId="4425A15C" w14:textId="77777777" w:rsidR="0046700E" w:rsidRDefault="00AC110F">
      <w:pPr>
        <w:pStyle w:val="TableofFigures"/>
        <w:tabs>
          <w:tab w:val="right" w:leader="dot" w:pos="9629"/>
        </w:tabs>
        <w:rPr>
          <w:rFonts w:asciiTheme="minorHAnsi" w:eastAsiaTheme="minorEastAsia" w:hAnsiTheme="minorHAnsi"/>
          <w:b w:val="0"/>
          <w:noProof/>
        </w:rPr>
      </w:pPr>
      <w:r w:rsidRPr="00395743">
        <w:rPr>
          <w:rFonts w:cs="Arial"/>
          <w:b w:val="0"/>
          <w:bCs/>
        </w:rPr>
        <w:fldChar w:fldCharType="begin"/>
      </w:r>
      <w:r w:rsidRPr="00395743">
        <w:rPr>
          <w:rFonts w:cs="Arial"/>
          <w:b w:val="0"/>
          <w:bCs/>
        </w:rPr>
        <w:instrText xml:space="preserve"> TOC \f O \n \h \z \t "Observation" \c </w:instrText>
      </w:r>
      <w:r w:rsidRPr="00395743">
        <w:rPr>
          <w:rFonts w:cs="Arial"/>
          <w:b w:val="0"/>
          <w:bCs/>
        </w:rPr>
        <w:fldChar w:fldCharType="separate"/>
      </w:r>
      <w:hyperlink w:anchor="_Toc79164968" w:history="1">
        <w:r w:rsidR="0046700E" w:rsidRPr="00294A58">
          <w:rPr>
            <w:rStyle w:val="Hyperlink"/>
            <w:rFonts w:cs="Arial"/>
            <w:noProof/>
            <w:lang w:val="en-GB" w:eastAsia="zh-CN"/>
          </w:rPr>
          <w:t>Observation 1</w:t>
        </w:r>
        <w:r w:rsidR="0046700E">
          <w:rPr>
            <w:rFonts w:asciiTheme="minorHAnsi" w:eastAsiaTheme="minorEastAsia" w:hAnsiTheme="minorHAnsi"/>
            <w:b w:val="0"/>
            <w:noProof/>
          </w:rPr>
          <w:tab/>
        </w:r>
        <w:r w:rsidR="0046700E" w:rsidRPr="00294A58">
          <w:rPr>
            <w:rStyle w:val="Hyperlink"/>
            <w:rFonts w:cs="Arial"/>
            <w:noProof/>
            <w:lang w:val="en-GB" w:eastAsia="zh-CN"/>
          </w:rPr>
          <w:t>A DCI-based PEI, compared to the sequence-based, can conveniently carry more information, is future extendable, brings configurable contents, has lower standardization effort.</w:t>
        </w:r>
      </w:hyperlink>
    </w:p>
    <w:p w14:paraId="72AC1D1C" w14:textId="77777777" w:rsidR="0046700E" w:rsidRDefault="0046700E">
      <w:pPr>
        <w:pStyle w:val="TableofFigures"/>
        <w:tabs>
          <w:tab w:val="right" w:leader="dot" w:pos="9629"/>
        </w:tabs>
        <w:rPr>
          <w:rFonts w:asciiTheme="minorHAnsi" w:eastAsiaTheme="minorEastAsia" w:hAnsiTheme="minorHAnsi"/>
          <w:b w:val="0"/>
          <w:noProof/>
        </w:rPr>
      </w:pPr>
      <w:hyperlink w:anchor="_Toc79164969" w:history="1">
        <w:r w:rsidRPr="00294A58">
          <w:rPr>
            <w:rStyle w:val="Hyperlink"/>
            <w:rFonts w:cs="Arial"/>
            <w:noProof/>
            <w:lang w:val="en-GB" w:eastAsia="zh-CN"/>
          </w:rPr>
          <w:t>Observation 2</w:t>
        </w:r>
        <w:r>
          <w:rPr>
            <w:rFonts w:asciiTheme="minorHAnsi" w:eastAsiaTheme="minorEastAsia" w:hAnsiTheme="minorHAnsi"/>
            <w:b w:val="0"/>
            <w:noProof/>
          </w:rPr>
          <w:tab/>
        </w:r>
        <w:r w:rsidRPr="00294A58">
          <w:rPr>
            <w:rStyle w:val="Hyperlink"/>
            <w:rFonts w:cs="Arial"/>
            <w:noProof/>
            <w:lang w:val="en-GB" w:eastAsia="zh-CN"/>
          </w:rPr>
          <w:t>A DCI-based PEI, compared to the sequence-based, has less impact on UE and the NW both in terms of power, complexity, and consumed resources when multiple groups are addressed simultaneously and/or including various information elements.</w:t>
        </w:r>
      </w:hyperlink>
    </w:p>
    <w:p w14:paraId="4FE5C171" w14:textId="77777777" w:rsidR="0046700E" w:rsidRDefault="0046700E">
      <w:pPr>
        <w:pStyle w:val="TableofFigures"/>
        <w:tabs>
          <w:tab w:val="right" w:leader="dot" w:pos="9629"/>
        </w:tabs>
        <w:rPr>
          <w:rFonts w:asciiTheme="minorHAnsi" w:eastAsiaTheme="minorEastAsia" w:hAnsiTheme="minorHAnsi"/>
          <w:b w:val="0"/>
          <w:noProof/>
        </w:rPr>
      </w:pPr>
      <w:hyperlink w:anchor="_Toc79164970" w:history="1">
        <w:r w:rsidRPr="00294A58">
          <w:rPr>
            <w:rStyle w:val="Hyperlink"/>
            <w:rFonts w:cs="Arial"/>
            <w:noProof/>
            <w:lang w:val="en-GB" w:eastAsia="zh-CN"/>
          </w:rPr>
          <w:t>Observation 3</w:t>
        </w:r>
        <w:r>
          <w:rPr>
            <w:rFonts w:asciiTheme="minorHAnsi" w:eastAsiaTheme="minorEastAsia" w:hAnsiTheme="minorHAnsi"/>
            <w:b w:val="0"/>
            <w:noProof/>
          </w:rPr>
          <w:tab/>
        </w:r>
        <w:r w:rsidRPr="00294A58">
          <w:rPr>
            <w:rStyle w:val="Hyperlink"/>
            <w:rFonts w:cs="Arial"/>
            <w:noProof/>
            <w:lang w:val="en-GB" w:eastAsia="zh-CN"/>
          </w:rPr>
          <w:t>In multi-beam deployments for which PEI needs to be swept in multiple occasions, a single symbol PDCCH based PEI is more efficient both in terms of UE/NW power consumption and system resource utilization than multi-symbol TRS/SSS based PEI.</w:t>
        </w:r>
      </w:hyperlink>
    </w:p>
    <w:p w14:paraId="3C3AF912" w14:textId="77777777" w:rsidR="0046700E" w:rsidRDefault="0046700E">
      <w:pPr>
        <w:pStyle w:val="TableofFigures"/>
        <w:tabs>
          <w:tab w:val="right" w:leader="dot" w:pos="9629"/>
        </w:tabs>
        <w:rPr>
          <w:rFonts w:asciiTheme="minorHAnsi" w:eastAsiaTheme="minorEastAsia" w:hAnsiTheme="minorHAnsi"/>
          <w:b w:val="0"/>
          <w:noProof/>
        </w:rPr>
      </w:pPr>
      <w:hyperlink w:anchor="_Toc79164971" w:history="1">
        <w:r w:rsidRPr="00294A58">
          <w:rPr>
            <w:rStyle w:val="Hyperlink"/>
            <w:rFonts w:cs="Arial"/>
            <w:noProof/>
            <w:lang w:val="en-GB" w:eastAsia="zh-CN"/>
          </w:rPr>
          <w:t>Observation 4</w:t>
        </w:r>
        <w:r>
          <w:rPr>
            <w:rFonts w:asciiTheme="minorHAnsi" w:eastAsiaTheme="minorEastAsia" w:hAnsiTheme="minorHAnsi"/>
            <w:b w:val="0"/>
            <w:noProof/>
          </w:rPr>
          <w:tab/>
        </w:r>
        <w:r w:rsidRPr="00294A58">
          <w:rPr>
            <w:rStyle w:val="Hyperlink"/>
            <w:rFonts w:cs="Arial"/>
            <w:noProof/>
            <w:lang w:val="en-GB" w:eastAsia="zh-CN"/>
          </w:rPr>
          <w:t>Dynamic resource reservation through “Rate matching indicator” in DCI is an optional UE capability and can therefore not be assumed for legacy UEs.</w:t>
        </w:r>
      </w:hyperlink>
    </w:p>
    <w:p w14:paraId="3D720C65" w14:textId="77777777" w:rsidR="0046700E" w:rsidRDefault="0046700E">
      <w:pPr>
        <w:pStyle w:val="TableofFigures"/>
        <w:tabs>
          <w:tab w:val="right" w:leader="dot" w:pos="9629"/>
        </w:tabs>
        <w:rPr>
          <w:rFonts w:asciiTheme="minorHAnsi" w:eastAsiaTheme="minorEastAsia" w:hAnsiTheme="minorHAnsi"/>
          <w:b w:val="0"/>
          <w:noProof/>
        </w:rPr>
      </w:pPr>
      <w:hyperlink w:anchor="_Toc79164972" w:history="1">
        <w:r w:rsidRPr="00294A58">
          <w:rPr>
            <w:rStyle w:val="Hyperlink"/>
            <w:rFonts w:cs="Arial"/>
            <w:noProof/>
            <w:lang w:val="en-GB" w:eastAsia="zh-CN"/>
          </w:rPr>
          <w:t>Observation 5</w:t>
        </w:r>
        <w:r>
          <w:rPr>
            <w:rFonts w:asciiTheme="minorHAnsi" w:eastAsiaTheme="minorEastAsia" w:hAnsiTheme="minorHAnsi"/>
            <w:b w:val="0"/>
            <w:noProof/>
          </w:rPr>
          <w:tab/>
        </w:r>
        <w:r w:rsidRPr="00294A58">
          <w:rPr>
            <w:rStyle w:val="Hyperlink"/>
            <w:rFonts w:cs="Arial"/>
            <w:noProof/>
            <w:lang w:val="en-GB" w:eastAsia="zh-CN"/>
          </w:rPr>
          <w:t>Reserved (semi-)static resources used for sequenced-based PEI for the sake of potential PEI transmission locks up resources even though no paging occurs. Furthermore, these reserved resources cannot be communicated to UEs in idle/inactive mode and would therefore limit the occasions used for broadcast transmission.</w:t>
        </w:r>
      </w:hyperlink>
    </w:p>
    <w:p w14:paraId="5B5244E6" w14:textId="77777777" w:rsidR="0046700E" w:rsidRDefault="0046700E">
      <w:pPr>
        <w:pStyle w:val="TableofFigures"/>
        <w:tabs>
          <w:tab w:val="right" w:leader="dot" w:pos="9629"/>
        </w:tabs>
        <w:rPr>
          <w:rFonts w:asciiTheme="minorHAnsi" w:eastAsiaTheme="minorEastAsia" w:hAnsiTheme="minorHAnsi"/>
          <w:b w:val="0"/>
          <w:noProof/>
        </w:rPr>
      </w:pPr>
      <w:hyperlink w:anchor="_Toc79164973" w:history="1">
        <w:r w:rsidRPr="00294A58">
          <w:rPr>
            <w:rStyle w:val="Hyperlink"/>
            <w:rFonts w:cs="Arial"/>
            <w:noProof/>
            <w:lang w:val="en-GB" w:eastAsia="zh-CN"/>
          </w:rPr>
          <w:t>Observation 6</w:t>
        </w:r>
        <w:r>
          <w:rPr>
            <w:rFonts w:asciiTheme="minorHAnsi" w:eastAsiaTheme="minorEastAsia" w:hAnsiTheme="minorHAnsi"/>
            <w:b w:val="0"/>
            <w:noProof/>
          </w:rPr>
          <w:tab/>
        </w:r>
        <w:r w:rsidRPr="00294A58">
          <w:rPr>
            <w:rStyle w:val="Hyperlink"/>
            <w:rFonts w:cs="Arial"/>
            <w:noProof/>
            <w:lang w:val="en-GB" w:eastAsia="zh-CN"/>
          </w:rPr>
          <w:t>Use of reserved bits in paging DCI (as a PDCCH-PEI) in one PO as paging early indication for UEs in one or more groups in other POs can further reduce PEI signaling overhead.</w:t>
        </w:r>
      </w:hyperlink>
    </w:p>
    <w:p w14:paraId="7E2A0CF5" w14:textId="77777777" w:rsidR="0046700E" w:rsidRDefault="0046700E">
      <w:pPr>
        <w:pStyle w:val="TableofFigures"/>
        <w:tabs>
          <w:tab w:val="right" w:leader="dot" w:pos="9629"/>
        </w:tabs>
        <w:rPr>
          <w:rFonts w:asciiTheme="minorHAnsi" w:eastAsiaTheme="minorEastAsia" w:hAnsiTheme="minorHAnsi"/>
          <w:b w:val="0"/>
          <w:noProof/>
        </w:rPr>
      </w:pPr>
      <w:hyperlink w:anchor="_Toc79164974" w:history="1">
        <w:r w:rsidRPr="00294A58">
          <w:rPr>
            <w:rStyle w:val="Hyperlink"/>
            <w:rFonts w:cs="Arial"/>
            <w:noProof/>
            <w:lang w:val="en-CA"/>
          </w:rPr>
          <w:t>Observation 7</w:t>
        </w:r>
        <w:r>
          <w:rPr>
            <w:rFonts w:asciiTheme="minorHAnsi" w:eastAsiaTheme="minorEastAsia" w:hAnsiTheme="minorHAnsi"/>
            <w:b w:val="0"/>
            <w:noProof/>
          </w:rPr>
          <w:tab/>
        </w:r>
        <w:r w:rsidRPr="00294A58">
          <w:rPr>
            <w:rStyle w:val="Hyperlink"/>
            <w:rFonts w:cs="Arial"/>
            <w:noProof/>
            <w:lang w:val="en-CA"/>
          </w:rPr>
          <w:t>As PEI is only monitored in RRC Idle/inactive states where only fallback DCI is used, a DCI based PEI does not impact DCI size budget of up to 4 for a cell.</w:t>
        </w:r>
      </w:hyperlink>
    </w:p>
    <w:p w14:paraId="2E40184E" w14:textId="77777777" w:rsidR="0046700E" w:rsidRDefault="0046700E">
      <w:pPr>
        <w:pStyle w:val="TableofFigures"/>
        <w:tabs>
          <w:tab w:val="right" w:leader="dot" w:pos="9629"/>
        </w:tabs>
        <w:rPr>
          <w:rFonts w:asciiTheme="minorHAnsi" w:eastAsiaTheme="minorEastAsia" w:hAnsiTheme="minorHAnsi"/>
          <w:b w:val="0"/>
          <w:noProof/>
        </w:rPr>
      </w:pPr>
      <w:hyperlink w:anchor="_Toc79164975" w:history="1">
        <w:r w:rsidRPr="00294A58">
          <w:rPr>
            <w:rStyle w:val="Hyperlink"/>
            <w:rFonts w:cs="Arial"/>
            <w:noProof/>
            <w:lang w:val="en-CA"/>
          </w:rPr>
          <w:t>Observation 8</w:t>
        </w:r>
        <w:r>
          <w:rPr>
            <w:rFonts w:asciiTheme="minorHAnsi" w:eastAsiaTheme="minorEastAsia" w:hAnsiTheme="minorHAnsi"/>
            <w:b w:val="0"/>
            <w:noProof/>
          </w:rPr>
          <w:tab/>
        </w:r>
        <w:r w:rsidRPr="00294A58">
          <w:rPr>
            <w:rStyle w:val="Hyperlink"/>
            <w:rFonts w:cs="Arial"/>
            <w:noProof/>
            <w:lang w:val="en-CA"/>
          </w:rPr>
          <w:t>PEI transmissions should not be restricted to be in conjunction/adjacent to other transmission.</w:t>
        </w:r>
      </w:hyperlink>
    </w:p>
    <w:p w14:paraId="6BF12134" w14:textId="77777777" w:rsidR="0046700E" w:rsidRDefault="0046700E">
      <w:pPr>
        <w:pStyle w:val="TableofFigures"/>
        <w:tabs>
          <w:tab w:val="right" w:leader="dot" w:pos="9629"/>
        </w:tabs>
        <w:rPr>
          <w:rFonts w:asciiTheme="minorHAnsi" w:eastAsiaTheme="minorEastAsia" w:hAnsiTheme="minorHAnsi"/>
          <w:b w:val="0"/>
          <w:noProof/>
        </w:rPr>
      </w:pPr>
      <w:hyperlink w:anchor="_Toc79164976" w:history="1">
        <w:r w:rsidRPr="00294A58">
          <w:rPr>
            <w:rStyle w:val="Hyperlink"/>
            <w:rFonts w:cs="Arial"/>
            <w:noProof/>
            <w:lang w:val="en-CA"/>
          </w:rPr>
          <w:t>Observation 9</w:t>
        </w:r>
        <w:r>
          <w:rPr>
            <w:rFonts w:asciiTheme="minorHAnsi" w:eastAsiaTheme="minorEastAsia" w:hAnsiTheme="minorHAnsi"/>
            <w:b w:val="0"/>
            <w:noProof/>
          </w:rPr>
          <w:tab/>
        </w:r>
        <w:r w:rsidRPr="00294A58">
          <w:rPr>
            <w:rStyle w:val="Hyperlink"/>
            <w:rFonts w:cs="Arial"/>
            <w:noProof/>
            <w:lang w:val="en-CA"/>
          </w:rPr>
          <w:t>Irrespective of an average assumed group paging rate, during periods of extensive paging load, the PEI transmissions lead to unacceptable blockage of control channel especially in multi-beam deployments where PEI needs to be swept.</w:t>
        </w:r>
      </w:hyperlink>
    </w:p>
    <w:p w14:paraId="1C93C2ED" w14:textId="77777777" w:rsidR="0046700E" w:rsidRDefault="0046700E">
      <w:pPr>
        <w:pStyle w:val="TableofFigures"/>
        <w:tabs>
          <w:tab w:val="right" w:leader="dot" w:pos="9629"/>
        </w:tabs>
        <w:rPr>
          <w:rFonts w:asciiTheme="minorHAnsi" w:eastAsiaTheme="minorEastAsia" w:hAnsiTheme="minorHAnsi"/>
          <w:b w:val="0"/>
          <w:noProof/>
        </w:rPr>
      </w:pPr>
      <w:hyperlink w:anchor="_Toc79164977" w:history="1">
        <w:r w:rsidRPr="00294A58">
          <w:rPr>
            <w:rStyle w:val="Hyperlink"/>
            <w:rFonts w:cs="Arial"/>
            <w:noProof/>
            <w:lang w:val="en-CA"/>
          </w:rPr>
          <w:t>Observation 10</w:t>
        </w:r>
        <w:r>
          <w:rPr>
            <w:rFonts w:asciiTheme="minorHAnsi" w:eastAsiaTheme="minorEastAsia" w:hAnsiTheme="minorHAnsi"/>
            <w:b w:val="0"/>
            <w:noProof/>
          </w:rPr>
          <w:tab/>
        </w:r>
        <w:r w:rsidRPr="00294A58">
          <w:rPr>
            <w:rStyle w:val="Hyperlink"/>
            <w:rFonts w:cs="Arial"/>
            <w:noProof/>
            <w:lang w:val="en-CA"/>
          </w:rPr>
          <w:t>A one-to-many mapping scheme between a PEI and multiple POs can provide multiplexing gain and reduce system overhead compared to a one-to-one mapping scheme.</w:t>
        </w:r>
      </w:hyperlink>
    </w:p>
    <w:p w14:paraId="6BA9BB76" w14:textId="77777777" w:rsidR="0046700E" w:rsidRDefault="0046700E">
      <w:pPr>
        <w:pStyle w:val="TableofFigures"/>
        <w:tabs>
          <w:tab w:val="right" w:leader="dot" w:pos="9629"/>
        </w:tabs>
        <w:rPr>
          <w:rFonts w:asciiTheme="minorHAnsi" w:eastAsiaTheme="minorEastAsia" w:hAnsiTheme="minorHAnsi"/>
          <w:b w:val="0"/>
          <w:noProof/>
        </w:rPr>
      </w:pPr>
      <w:hyperlink w:anchor="_Toc79164978" w:history="1">
        <w:r w:rsidRPr="00294A58">
          <w:rPr>
            <w:rStyle w:val="Hyperlink"/>
            <w:rFonts w:cs="Arial"/>
            <w:noProof/>
            <w:lang w:val="en-CA"/>
          </w:rPr>
          <w:t>Observation 11</w:t>
        </w:r>
        <w:r>
          <w:rPr>
            <w:rFonts w:asciiTheme="minorHAnsi" w:eastAsiaTheme="minorEastAsia" w:hAnsiTheme="minorHAnsi"/>
            <w:b w:val="0"/>
            <w:noProof/>
          </w:rPr>
          <w:tab/>
        </w:r>
        <w:r w:rsidRPr="00294A58">
          <w:rPr>
            <w:rStyle w:val="Hyperlink"/>
            <w:rFonts w:cs="Arial"/>
            <w:noProof/>
            <w:lang w:val="en-CA"/>
          </w:rPr>
          <w:t xml:space="preserve">Irrespective of PEI format, </w:t>
        </w:r>
        <w:r w:rsidRPr="00294A58">
          <w:rPr>
            <w:rStyle w:val="Hyperlink"/>
            <w:rFonts w:cs="Arial"/>
            <w:noProof/>
          </w:rPr>
          <w:t>from the UE power consumption perspective, at average 10% paging rate, the UE can at 90% of the time in idle mode immediately go back to deep sleep after PEI decoding regardless of PEI location with respect to PO</w:t>
        </w:r>
        <w:r w:rsidRPr="00294A58">
          <w:rPr>
            <w:rStyle w:val="Hyperlink"/>
            <w:rFonts w:cs="Arial"/>
            <w:noProof/>
            <w:lang w:val="en-CA"/>
          </w:rPr>
          <w:t>.</w:t>
        </w:r>
      </w:hyperlink>
    </w:p>
    <w:p w14:paraId="02401612" w14:textId="77777777" w:rsidR="0046700E" w:rsidRDefault="00AC110F">
      <w:pPr>
        <w:pStyle w:val="TableofFigures"/>
        <w:tabs>
          <w:tab w:val="right" w:leader="dot" w:pos="9629"/>
        </w:tabs>
        <w:rPr>
          <w:noProof/>
        </w:rPr>
      </w:pPr>
      <w:r w:rsidRPr="00395743">
        <w:rPr>
          <w:rFonts w:cs="Arial"/>
          <w:b w:val="0"/>
          <w:bCs/>
        </w:rPr>
        <w:lastRenderedPageBreak/>
        <w:fldChar w:fldCharType="end"/>
      </w:r>
      <w:r w:rsidRPr="00395743">
        <w:rPr>
          <w:rFonts w:cs="Arial"/>
          <w:b w:val="0"/>
          <w:bCs/>
        </w:rPr>
        <w:fldChar w:fldCharType="begin"/>
      </w:r>
      <w:r w:rsidRPr="00395743">
        <w:rPr>
          <w:rFonts w:cs="Arial"/>
          <w:b w:val="0"/>
          <w:bCs/>
        </w:rPr>
        <w:instrText xml:space="preserve"> TOC \n \h \z \t "Proposal" \c </w:instrText>
      </w:r>
      <w:r w:rsidRPr="00395743">
        <w:rPr>
          <w:rFonts w:cs="Arial"/>
          <w:b w:val="0"/>
          <w:bCs/>
        </w:rPr>
        <w:fldChar w:fldCharType="separate"/>
      </w:r>
    </w:p>
    <w:p w14:paraId="6F9B527B" w14:textId="77777777" w:rsidR="0046700E" w:rsidRDefault="0046700E">
      <w:pPr>
        <w:pStyle w:val="TableofFigures"/>
        <w:tabs>
          <w:tab w:val="right" w:leader="dot" w:pos="9629"/>
        </w:tabs>
        <w:rPr>
          <w:rFonts w:asciiTheme="minorHAnsi" w:eastAsiaTheme="minorEastAsia" w:hAnsiTheme="minorHAnsi"/>
          <w:b w:val="0"/>
          <w:noProof/>
        </w:rPr>
      </w:pPr>
      <w:hyperlink w:anchor="_Toc79164979" w:history="1">
        <w:r w:rsidRPr="00D55A0C">
          <w:rPr>
            <w:rStyle w:val="Hyperlink"/>
            <w:noProof/>
          </w:rPr>
          <w:t>Proposal 1</w:t>
        </w:r>
        <w:r>
          <w:rPr>
            <w:rFonts w:asciiTheme="minorHAnsi" w:eastAsiaTheme="minorEastAsia" w:hAnsiTheme="minorHAnsi"/>
            <w:b w:val="0"/>
            <w:noProof/>
          </w:rPr>
          <w:tab/>
        </w:r>
        <w:r w:rsidRPr="00D55A0C">
          <w:rPr>
            <w:rStyle w:val="Hyperlink"/>
            <w:rFonts w:cs="Arial"/>
            <w:noProof/>
            <w:lang w:eastAsia="en-GB"/>
          </w:rPr>
          <w:t>In deployments of high paging rate, in order to avoid excessive false paging during simultaneous paging of more than one sub-group, PEI supports addressing individual sub-group invocation (i.e. 8 bits, one per each of 8 subgroups in a PO).</w:t>
        </w:r>
      </w:hyperlink>
    </w:p>
    <w:p w14:paraId="34B81D64" w14:textId="77777777" w:rsidR="0046700E" w:rsidRDefault="0046700E">
      <w:pPr>
        <w:pStyle w:val="TableofFigures"/>
        <w:tabs>
          <w:tab w:val="right" w:leader="dot" w:pos="9629"/>
        </w:tabs>
        <w:rPr>
          <w:rFonts w:asciiTheme="minorHAnsi" w:eastAsiaTheme="minorEastAsia" w:hAnsiTheme="minorHAnsi"/>
          <w:b w:val="0"/>
          <w:noProof/>
        </w:rPr>
      </w:pPr>
      <w:hyperlink w:anchor="_Toc79164980" w:history="1">
        <w:r w:rsidRPr="00D55A0C">
          <w:rPr>
            <w:rStyle w:val="Hyperlink"/>
            <w:noProof/>
          </w:rPr>
          <w:t>Proposal 2</w:t>
        </w:r>
        <w:r>
          <w:rPr>
            <w:rFonts w:asciiTheme="minorHAnsi" w:eastAsiaTheme="minorEastAsia" w:hAnsiTheme="minorHAnsi"/>
            <w:b w:val="0"/>
            <w:noProof/>
          </w:rPr>
          <w:tab/>
        </w:r>
        <w:r w:rsidRPr="00D55A0C">
          <w:rPr>
            <w:rStyle w:val="Hyperlink"/>
            <w:rFonts w:cs="Arial"/>
            <w:noProof/>
            <w:lang w:eastAsia="en-GB"/>
          </w:rPr>
          <w:t>In deployments of high paging rate, where one-to-many PEI configuration is a necessary tool for the NW for avoiding excessive resource waste, PEI supports addressing sub-groups of at least up to 4 POs (i.e. in addition to the 8 bits used for sub-groups).</w:t>
        </w:r>
      </w:hyperlink>
    </w:p>
    <w:p w14:paraId="164C54AE" w14:textId="77777777" w:rsidR="0046700E" w:rsidRDefault="0046700E">
      <w:pPr>
        <w:pStyle w:val="TableofFigures"/>
        <w:tabs>
          <w:tab w:val="right" w:leader="dot" w:pos="9629"/>
        </w:tabs>
        <w:rPr>
          <w:rFonts w:asciiTheme="minorHAnsi" w:eastAsiaTheme="minorEastAsia" w:hAnsiTheme="minorHAnsi"/>
          <w:b w:val="0"/>
          <w:noProof/>
        </w:rPr>
      </w:pPr>
      <w:hyperlink w:anchor="_Toc79164981" w:history="1">
        <w:r w:rsidRPr="00D55A0C">
          <w:rPr>
            <w:rStyle w:val="Hyperlink"/>
            <w:noProof/>
          </w:rPr>
          <w:t>Proposal 3</w:t>
        </w:r>
        <w:r>
          <w:rPr>
            <w:rFonts w:asciiTheme="minorHAnsi" w:eastAsiaTheme="minorEastAsia" w:hAnsiTheme="minorHAnsi"/>
            <w:b w:val="0"/>
            <w:noProof/>
          </w:rPr>
          <w:tab/>
        </w:r>
        <w:r w:rsidRPr="00D55A0C">
          <w:rPr>
            <w:rStyle w:val="Hyperlink"/>
            <w:rFonts w:cs="Arial"/>
            <w:noProof/>
            <w:lang w:eastAsia="en-GB"/>
          </w:rPr>
          <w:t>In order to not waste bits unnecessarily in deployments where low paging rate is expected (few sub-groups/one-to-one configured), the sub-group/PO addressing bits shall be configurable (both number of bits and their meaning).</w:t>
        </w:r>
      </w:hyperlink>
    </w:p>
    <w:p w14:paraId="09595867" w14:textId="77777777" w:rsidR="0046700E" w:rsidRDefault="0046700E">
      <w:pPr>
        <w:pStyle w:val="TableofFigures"/>
        <w:tabs>
          <w:tab w:val="right" w:leader="dot" w:pos="9629"/>
        </w:tabs>
        <w:rPr>
          <w:rFonts w:asciiTheme="minorHAnsi" w:eastAsiaTheme="minorEastAsia" w:hAnsiTheme="minorHAnsi"/>
          <w:b w:val="0"/>
          <w:noProof/>
        </w:rPr>
      </w:pPr>
      <w:hyperlink w:anchor="_Toc79164982" w:history="1">
        <w:r w:rsidRPr="00D55A0C">
          <w:rPr>
            <w:rStyle w:val="Hyperlink"/>
            <w:noProof/>
          </w:rPr>
          <w:t>Proposal 4</w:t>
        </w:r>
        <w:r>
          <w:rPr>
            <w:rFonts w:asciiTheme="minorHAnsi" w:eastAsiaTheme="minorEastAsia" w:hAnsiTheme="minorHAnsi"/>
            <w:b w:val="0"/>
            <w:noProof/>
          </w:rPr>
          <w:tab/>
        </w:r>
        <w:r w:rsidRPr="00D55A0C">
          <w:rPr>
            <w:rStyle w:val="Hyperlink"/>
            <w:noProof/>
          </w:rPr>
          <w:t>Physical layer design for PEI is based on PDCCH DCI.</w:t>
        </w:r>
      </w:hyperlink>
    </w:p>
    <w:p w14:paraId="43A11BF1" w14:textId="77777777" w:rsidR="0046700E" w:rsidRDefault="0046700E">
      <w:pPr>
        <w:pStyle w:val="TableofFigures"/>
        <w:tabs>
          <w:tab w:val="right" w:leader="dot" w:pos="9629"/>
        </w:tabs>
        <w:rPr>
          <w:rFonts w:asciiTheme="minorHAnsi" w:eastAsiaTheme="minorEastAsia" w:hAnsiTheme="minorHAnsi"/>
          <w:b w:val="0"/>
          <w:noProof/>
        </w:rPr>
      </w:pPr>
      <w:hyperlink w:anchor="_Toc79164983" w:history="1">
        <w:r w:rsidRPr="00D55A0C">
          <w:rPr>
            <w:rStyle w:val="Hyperlink"/>
            <w:noProof/>
          </w:rPr>
          <w:t>Proposal 5</w:t>
        </w:r>
        <w:r>
          <w:rPr>
            <w:rFonts w:asciiTheme="minorHAnsi" w:eastAsiaTheme="minorEastAsia" w:hAnsiTheme="minorHAnsi"/>
            <w:b w:val="0"/>
            <w:noProof/>
          </w:rPr>
          <w:tab/>
        </w:r>
        <w:r w:rsidRPr="00D55A0C">
          <w:rPr>
            <w:rStyle w:val="Hyperlink"/>
            <w:rFonts w:cs="Arial"/>
            <w:noProof/>
            <w:lang w:eastAsia="en-GB"/>
          </w:rPr>
          <w:t xml:space="preserve">In order to facilitate flexible content in PEI, the number of information bits conveyed by PEI is configurable between 1 and </w:t>
        </w:r>
        <w:r w:rsidRPr="00D55A0C">
          <w:rPr>
            <w:rStyle w:val="Hyperlink"/>
            <w:rFonts w:cs="Arial"/>
            <w:noProof/>
          </w:rPr>
          <w:t>a maximum value PEI</w:t>
        </w:r>
        <w:r w:rsidRPr="00D55A0C">
          <w:rPr>
            <w:rStyle w:val="Hyperlink"/>
            <w:rFonts w:cs="Arial"/>
            <w:noProof/>
            <w:vertAlign w:val="subscript"/>
          </w:rPr>
          <w:t>max</w:t>
        </w:r>
        <w:r w:rsidRPr="00D55A0C">
          <w:rPr>
            <w:rStyle w:val="Hyperlink"/>
            <w:rFonts w:cs="Arial"/>
            <w:noProof/>
          </w:rPr>
          <w:t xml:space="preserve"> (FFS on PEI</w:t>
        </w:r>
        <w:r w:rsidRPr="00D55A0C">
          <w:rPr>
            <w:rStyle w:val="Hyperlink"/>
            <w:rFonts w:cs="Arial"/>
            <w:noProof/>
            <w:vertAlign w:val="subscript"/>
          </w:rPr>
          <w:t>max</w:t>
        </w:r>
        <w:r w:rsidRPr="00D55A0C">
          <w:rPr>
            <w:rStyle w:val="Hyperlink"/>
            <w:rFonts w:cs="Arial"/>
            <w:noProof/>
          </w:rPr>
          <w:t>).</w:t>
        </w:r>
      </w:hyperlink>
    </w:p>
    <w:p w14:paraId="16B9D30E" w14:textId="77777777" w:rsidR="0046700E" w:rsidRDefault="0046700E">
      <w:pPr>
        <w:pStyle w:val="TableofFigures"/>
        <w:tabs>
          <w:tab w:val="right" w:leader="dot" w:pos="9629"/>
        </w:tabs>
        <w:rPr>
          <w:rFonts w:asciiTheme="minorHAnsi" w:eastAsiaTheme="minorEastAsia" w:hAnsiTheme="minorHAnsi"/>
          <w:b w:val="0"/>
          <w:noProof/>
        </w:rPr>
      </w:pPr>
      <w:hyperlink w:anchor="_Toc79164984" w:history="1">
        <w:r w:rsidRPr="00D55A0C">
          <w:rPr>
            <w:rStyle w:val="Hyperlink"/>
            <w:noProof/>
          </w:rPr>
          <w:t>Proposal 6</w:t>
        </w:r>
        <w:r>
          <w:rPr>
            <w:rFonts w:asciiTheme="minorHAnsi" w:eastAsiaTheme="minorEastAsia" w:hAnsiTheme="minorHAnsi"/>
            <w:b w:val="0"/>
            <w:noProof/>
          </w:rPr>
          <w:tab/>
        </w:r>
        <w:r w:rsidRPr="00D55A0C">
          <w:rPr>
            <w:rStyle w:val="Hyperlink"/>
            <w:noProof/>
          </w:rPr>
          <w:t>For the PEI DCI, the RNTI used for CRC masking is configured via higher layers.</w:t>
        </w:r>
      </w:hyperlink>
    </w:p>
    <w:p w14:paraId="71E28624" w14:textId="77777777" w:rsidR="0046700E" w:rsidRDefault="0046700E">
      <w:pPr>
        <w:pStyle w:val="TableofFigures"/>
        <w:tabs>
          <w:tab w:val="right" w:leader="dot" w:pos="9629"/>
        </w:tabs>
        <w:rPr>
          <w:rFonts w:asciiTheme="minorHAnsi" w:eastAsiaTheme="minorEastAsia" w:hAnsiTheme="minorHAnsi"/>
          <w:b w:val="0"/>
          <w:noProof/>
        </w:rPr>
      </w:pPr>
      <w:hyperlink w:anchor="_Toc79164985" w:history="1">
        <w:r w:rsidRPr="00D55A0C">
          <w:rPr>
            <w:rStyle w:val="Hyperlink"/>
            <w:rFonts w:cs="Arial"/>
            <w:noProof/>
          </w:rPr>
          <w:t>Proposal 7</w:t>
        </w:r>
        <w:r>
          <w:rPr>
            <w:rFonts w:asciiTheme="minorHAnsi" w:eastAsiaTheme="minorEastAsia" w:hAnsiTheme="minorHAnsi"/>
            <w:b w:val="0"/>
            <w:noProof/>
          </w:rPr>
          <w:tab/>
        </w:r>
        <w:r w:rsidRPr="00D55A0C">
          <w:rPr>
            <w:rStyle w:val="Hyperlink"/>
            <w:rFonts w:cs="Arial"/>
            <w:noProof/>
          </w:rPr>
          <w:t>PEI design supports associating one PEI DCI with multiple POs and/or paging groups.</w:t>
        </w:r>
      </w:hyperlink>
    </w:p>
    <w:p w14:paraId="1A410CEA" w14:textId="77777777" w:rsidR="0046700E" w:rsidRDefault="0046700E">
      <w:pPr>
        <w:pStyle w:val="TableofFigures"/>
        <w:tabs>
          <w:tab w:val="right" w:leader="dot" w:pos="9629"/>
        </w:tabs>
        <w:rPr>
          <w:rFonts w:asciiTheme="minorHAnsi" w:eastAsiaTheme="minorEastAsia" w:hAnsiTheme="minorHAnsi"/>
          <w:b w:val="0"/>
          <w:noProof/>
        </w:rPr>
      </w:pPr>
      <w:hyperlink w:anchor="_Toc79164986" w:history="1">
        <w:r w:rsidRPr="00D55A0C">
          <w:rPr>
            <w:rStyle w:val="Hyperlink"/>
            <w:rFonts w:cs="Arial"/>
            <w:noProof/>
          </w:rPr>
          <w:t>Proposal 8</w:t>
        </w:r>
        <w:r>
          <w:rPr>
            <w:rFonts w:asciiTheme="minorHAnsi" w:eastAsiaTheme="minorEastAsia" w:hAnsiTheme="minorHAnsi"/>
            <w:b w:val="0"/>
            <w:noProof/>
          </w:rPr>
          <w:tab/>
        </w:r>
        <w:r w:rsidRPr="00D55A0C">
          <w:rPr>
            <w:rStyle w:val="Hyperlink"/>
            <w:rFonts w:cs="Arial"/>
            <w:noProof/>
          </w:rPr>
          <w:t>PEI design supports higher-layer configuration of UE behavior wrt PEI detection/absence of PEI, i.e. whether UE follows Behv-A or Behv-B.</w:t>
        </w:r>
      </w:hyperlink>
    </w:p>
    <w:p w14:paraId="4C992DF8" w14:textId="77777777" w:rsidR="0046700E" w:rsidRDefault="0046700E">
      <w:pPr>
        <w:pStyle w:val="TableofFigures"/>
        <w:tabs>
          <w:tab w:val="right" w:leader="dot" w:pos="9629"/>
        </w:tabs>
        <w:rPr>
          <w:rFonts w:asciiTheme="minorHAnsi" w:eastAsiaTheme="minorEastAsia" w:hAnsiTheme="minorHAnsi"/>
          <w:b w:val="0"/>
          <w:noProof/>
        </w:rPr>
      </w:pPr>
      <w:hyperlink w:anchor="_Toc79164987" w:history="1">
        <w:r w:rsidRPr="00D55A0C">
          <w:rPr>
            <w:rStyle w:val="Hyperlink"/>
            <w:rFonts w:cs="Arial"/>
            <w:noProof/>
          </w:rPr>
          <w:t>Proposal 9</w:t>
        </w:r>
        <w:r>
          <w:rPr>
            <w:rFonts w:asciiTheme="minorHAnsi" w:eastAsiaTheme="minorEastAsia" w:hAnsiTheme="minorHAnsi"/>
            <w:b w:val="0"/>
            <w:noProof/>
          </w:rPr>
          <w:tab/>
        </w:r>
        <w:r w:rsidRPr="00D55A0C">
          <w:rPr>
            <w:rStyle w:val="Hyperlink"/>
            <w:rFonts w:cs="Arial"/>
            <w:noProof/>
          </w:rPr>
          <w:t>RAN1 to discuss UE behavior w.r.t. PO PDCCH monitoring (e.g. to acquire ETWS/SI updates) even when UE determines that PEI indicates no paging in corresponding PO.</w:t>
        </w:r>
      </w:hyperlink>
    </w:p>
    <w:p w14:paraId="2B856F71" w14:textId="77777777" w:rsidR="0046700E" w:rsidRDefault="0046700E">
      <w:pPr>
        <w:pStyle w:val="TableofFigures"/>
        <w:tabs>
          <w:tab w:val="right" w:leader="dot" w:pos="9629"/>
        </w:tabs>
        <w:rPr>
          <w:rFonts w:asciiTheme="minorHAnsi" w:eastAsiaTheme="minorEastAsia" w:hAnsiTheme="minorHAnsi"/>
          <w:b w:val="0"/>
          <w:noProof/>
        </w:rPr>
      </w:pPr>
      <w:hyperlink w:anchor="_Toc79164988" w:history="1">
        <w:r w:rsidRPr="00D55A0C">
          <w:rPr>
            <w:rStyle w:val="Hyperlink"/>
            <w:rFonts w:cs="Arial"/>
            <w:noProof/>
            <w:lang w:val="en-GB" w:eastAsia="ja-JP"/>
          </w:rPr>
          <w:t>Proposal 10</w:t>
        </w:r>
        <w:r>
          <w:rPr>
            <w:rFonts w:asciiTheme="minorHAnsi" w:eastAsiaTheme="minorEastAsia" w:hAnsiTheme="minorHAnsi"/>
            <w:b w:val="0"/>
            <w:noProof/>
          </w:rPr>
          <w:tab/>
        </w:r>
        <w:r w:rsidRPr="00D55A0C">
          <w:rPr>
            <w:rStyle w:val="Hyperlink"/>
            <w:noProof/>
          </w:rPr>
          <w:t>Search space for PEI PDCCH monitoring can be configured separately from or can be same as one of the existing search spaces configured for PDCCH monitoring in Idle/inactive.</w:t>
        </w:r>
      </w:hyperlink>
    </w:p>
    <w:p w14:paraId="39110E8E" w14:textId="77777777" w:rsidR="0046700E" w:rsidRDefault="0046700E">
      <w:pPr>
        <w:pStyle w:val="TableofFigures"/>
        <w:tabs>
          <w:tab w:val="right" w:leader="dot" w:pos="9629"/>
        </w:tabs>
        <w:rPr>
          <w:rFonts w:asciiTheme="minorHAnsi" w:eastAsiaTheme="minorEastAsia" w:hAnsiTheme="minorHAnsi"/>
          <w:b w:val="0"/>
          <w:noProof/>
        </w:rPr>
      </w:pPr>
      <w:hyperlink w:anchor="_Toc79164989" w:history="1">
        <w:r w:rsidRPr="00D55A0C">
          <w:rPr>
            <w:rStyle w:val="Hyperlink"/>
            <w:noProof/>
          </w:rPr>
          <w:t>Proposal 11</w:t>
        </w:r>
        <w:r>
          <w:rPr>
            <w:rFonts w:asciiTheme="minorHAnsi" w:eastAsiaTheme="minorEastAsia" w:hAnsiTheme="minorHAnsi"/>
            <w:b w:val="0"/>
            <w:noProof/>
          </w:rPr>
          <w:tab/>
        </w:r>
        <w:r w:rsidRPr="00D55A0C">
          <w:rPr>
            <w:rStyle w:val="Hyperlink"/>
            <w:noProof/>
          </w:rPr>
          <w:t>PO-specific configuration of the PEI includes an offset from PO ranging at least up to 3 SSBs prior to PO and includes a window of PEI monitoring occasions during which the UE searches for PEI.</w:t>
        </w:r>
      </w:hyperlink>
    </w:p>
    <w:p w14:paraId="5E682285" w14:textId="77777777" w:rsidR="0046700E" w:rsidRDefault="0046700E">
      <w:pPr>
        <w:pStyle w:val="TableofFigures"/>
        <w:tabs>
          <w:tab w:val="right" w:leader="dot" w:pos="9629"/>
        </w:tabs>
        <w:rPr>
          <w:rFonts w:asciiTheme="minorHAnsi" w:eastAsiaTheme="minorEastAsia" w:hAnsiTheme="minorHAnsi"/>
          <w:b w:val="0"/>
          <w:noProof/>
        </w:rPr>
      </w:pPr>
      <w:hyperlink w:anchor="_Toc79164990" w:history="1">
        <w:r w:rsidRPr="00D55A0C">
          <w:rPr>
            <w:rStyle w:val="Hyperlink"/>
            <w:noProof/>
          </w:rPr>
          <w:t>Proposal 12</w:t>
        </w:r>
        <w:r>
          <w:rPr>
            <w:rFonts w:asciiTheme="minorHAnsi" w:eastAsiaTheme="minorEastAsia" w:hAnsiTheme="minorHAnsi"/>
            <w:b w:val="0"/>
            <w:noProof/>
          </w:rPr>
          <w:tab/>
        </w:r>
        <w:r w:rsidRPr="00D55A0C">
          <w:rPr>
            <w:rStyle w:val="Hyperlink"/>
            <w:noProof/>
          </w:rPr>
          <w:t>PEI design should allow the use of reserved bits in paging DCI in one PO as paging early indication for UEs in one or more groups in other POs.</w:t>
        </w:r>
      </w:hyperlink>
    </w:p>
    <w:p w14:paraId="6BEFDE3A" w14:textId="77777777" w:rsidR="00AC110F" w:rsidRPr="00937ADF" w:rsidRDefault="00AC110F" w:rsidP="00AC110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395743">
        <w:rPr>
          <w:rFonts w:ascii="Arial" w:hAnsi="Arial" w:cs="Arial"/>
          <w:b/>
          <w:bCs/>
        </w:rPr>
        <w:fldChar w:fldCharType="end"/>
      </w:r>
      <w:r w:rsidRPr="007E4EA3">
        <w:rPr>
          <w:rFonts w:ascii="Arial" w:eastAsia="Times New Roman" w:hAnsi="Arial" w:cs="Times New Roman"/>
          <w:sz w:val="36"/>
          <w:szCs w:val="20"/>
          <w:lang w:eastAsia="ja-JP"/>
        </w:rPr>
        <w:t xml:space="preserve"> </w:t>
      </w:r>
      <w:r w:rsidRPr="00AF068A">
        <w:rPr>
          <w:rFonts w:ascii="Arial" w:eastAsia="Times New Roman" w:hAnsi="Arial" w:cs="Times New Roman"/>
          <w:sz w:val="36"/>
          <w:szCs w:val="20"/>
          <w:lang w:eastAsia="ja-JP"/>
        </w:rPr>
        <w:t>References</w:t>
      </w:r>
    </w:p>
    <w:p w14:paraId="6C2D442A" w14:textId="77777777" w:rsidR="00AC110F" w:rsidRPr="00714DCC" w:rsidRDefault="00AC110F" w:rsidP="00AC110F">
      <w:pPr>
        <w:pStyle w:val="List2"/>
        <w:tabs>
          <w:tab w:val="clear" w:pos="2041"/>
          <w:tab w:val="num" w:pos="993"/>
        </w:tabs>
        <w:ind w:left="426" w:hanging="426"/>
        <w:rPr>
          <w:u w:val="single"/>
          <w:lang w:val="en-US"/>
        </w:rPr>
      </w:pPr>
      <w:bookmarkStart w:id="55" w:name="_Ref31646358"/>
      <w:r w:rsidRPr="00937ADF">
        <w:rPr>
          <w:rFonts w:eastAsia="MS Mincho" w:cs="Arial"/>
          <w:noProof/>
        </w:rPr>
        <w:t>3GPP TR 38.840, 3rd Generation Partnership Project; Technical Specification Group Radio Access Network; NR; Study on User Equipment (UE) power saving in NR (Release 16)</w:t>
      </w:r>
      <w:bookmarkEnd w:id="55"/>
    </w:p>
    <w:p w14:paraId="1F9CEB15" w14:textId="77777777" w:rsidR="00AC110F" w:rsidRPr="00BC4735" w:rsidRDefault="00AC110F" w:rsidP="00AC110F">
      <w:pPr>
        <w:pStyle w:val="List2"/>
        <w:tabs>
          <w:tab w:val="clear" w:pos="2041"/>
          <w:tab w:val="num" w:pos="993"/>
        </w:tabs>
        <w:ind w:left="426" w:hanging="426"/>
        <w:rPr>
          <w:u w:val="single"/>
          <w:lang w:val="en-US"/>
        </w:rPr>
      </w:pPr>
      <w:bookmarkStart w:id="56" w:name="_Ref71113666"/>
      <w:r w:rsidRPr="00714DCC">
        <w:rPr>
          <w:lang w:val="en-US"/>
        </w:rPr>
        <w:t xml:space="preserve">R1-2104229, </w:t>
      </w:r>
      <w:r w:rsidRPr="00391F06">
        <w:rPr>
          <w:rFonts w:cs="Arial"/>
          <w:bCs/>
        </w:rPr>
        <w:t>Reply</w:t>
      </w:r>
      <w:r w:rsidRPr="00500C09">
        <w:rPr>
          <w:rFonts w:cs="Arial"/>
          <w:bCs/>
        </w:rPr>
        <w:t xml:space="preserve"> LS on UE Sub-grouping for Paging Enhanceme</w:t>
      </w:r>
      <w:r>
        <w:rPr>
          <w:rFonts w:cs="Arial"/>
          <w:bCs/>
        </w:rPr>
        <w:t xml:space="preserve">nt, </w:t>
      </w:r>
      <w:r w:rsidRPr="00656298">
        <w:rPr>
          <w:rFonts w:cs="Arial"/>
          <w:bCs/>
        </w:rPr>
        <w:t>3GPP TSG-RAN WG2 Meeting #113bis electronic</w:t>
      </w:r>
      <w:r>
        <w:rPr>
          <w:rFonts w:cs="Arial"/>
          <w:bCs/>
        </w:rPr>
        <w:t xml:space="preserve">, </w:t>
      </w:r>
      <w:r w:rsidRPr="00656298">
        <w:rPr>
          <w:rFonts w:cs="Arial"/>
          <w:bCs/>
        </w:rPr>
        <w:t>April 12 – April 20, 2021</w:t>
      </w:r>
      <w:bookmarkEnd w:id="56"/>
    </w:p>
    <w:p w14:paraId="61F346CA" w14:textId="77777777" w:rsidR="00AC110F" w:rsidRPr="00F43264" w:rsidRDefault="00AC110F" w:rsidP="00AC110F">
      <w:pPr>
        <w:pStyle w:val="List2"/>
        <w:tabs>
          <w:tab w:val="clear" w:pos="2041"/>
          <w:tab w:val="num" w:pos="993"/>
        </w:tabs>
        <w:ind w:left="426" w:hanging="426"/>
        <w:rPr>
          <w:rStyle w:val="Hyperlink"/>
          <w:color w:val="auto"/>
          <w:u w:val="none"/>
          <w:lang w:val="en-US"/>
        </w:rPr>
      </w:pPr>
      <w:bookmarkStart w:id="57" w:name="_Ref53996619"/>
      <w:r w:rsidRPr="00F43264">
        <w:rPr>
          <w:rStyle w:val="Hyperlink"/>
          <w:color w:val="auto"/>
          <w:u w:val="none"/>
          <w:lang w:val="en-US"/>
        </w:rPr>
        <w:t xml:space="preserve">B. </w:t>
      </w:r>
      <w:proofErr w:type="spellStart"/>
      <w:r w:rsidRPr="00F43264">
        <w:rPr>
          <w:rStyle w:val="Hyperlink"/>
          <w:color w:val="auto"/>
          <w:u w:val="none"/>
          <w:lang w:val="en-US"/>
        </w:rPr>
        <w:t>Debaillie</w:t>
      </w:r>
      <w:proofErr w:type="spellEnd"/>
      <w:r w:rsidRPr="00F43264">
        <w:rPr>
          <w:rStyle w:val="Hyperlink"/>
          <w:color w:val="auto"/>
          <w:u w:val="none"/>
          <w:lang w:val="en-US"/>
        </w:rPr>
        <w:t xml:space="preserve">, C. </w:t>
      </w:r>
      <w:proofErr w:type="spellStart"/>
      <w:r w:rsidRPr="00F43264">
        <w:rPr>
          <w:rStyle w:val="Hyperlink"/>
          <w:color w:val="auto"/>
          <w:u w:val="none"/>
          <w:lang w:val="en-US"/>
        </w:rPr>
        <w:t>Desset</w:t>
      </w:r>
      <w:proofErr w:type="spellEnd"/>
      <w:r w:rsidRPr="00F43264">
        <w:rPr>
          <w:rStyle w:val="Hyperlink"/>
          <w:color w:val="auto"/>
          <w:u w:val="none"/>
          <w:lang w:val="en-US"/>
        </w:rPr>
        <w:t xml:space="preserve"> and F. </w:t>
      </w:r>
      <w:proofErr w:type="spellStart"/>
      <w:r w:rsidRPr="00F43264">
        <w:rPr>
          <w:rStyle w:val="Hyperlink"/>
          <w:color w:val="auto"/>
          <w:u w:val="none"/>
          <w:lang w:val="en-US"/>
        </w:rPr>
        <w:t>Louagie</w:t>
      </w:r>
      <w:proofErr w:type="spellEnd"/>
      <w:r w:rsidRPr="00F43264">
        <w:rPr>
          <w:rStyle w:val="Hyperlink"/>
          <w:color w:val="auto"/>
          <w:u w:val="none"/>
          <w:lang w:val="en-US"/>
        </w:rPr>
        <w:t xml:space="preserve">, "A Flexible and Future-Proof Power Model for Cellular Base Stations," 2015 IEEE 81st Vehicular Technology Conference (VTC Spring), Glasgow, 2015, pp. 1-7, </w:t>
      </w:r>
      <w:proofErr w:type="spellStart"/>
      <w:r w:rsidRPr="00F43264">
        <w:rPr>
          <w:rStyle w:val="Hyperlink"/>
          <w:color w:val="auto"/>
          <w:u w:val="none"/>
          <w:lang w:val="en-US"/>
        </w:rPr>
        <w:t>doi</w:t>
      </w:r>
      <w:proofErr w:type="spellEnd"/>
      <w:r w:rsidRPr="00F43264">
        <w:rPr>
          <w:rStyle w:val="Hyperlink"/>
          <w:color w:val="auto"/>
          <w:u w:val="none"/>
          <w:lang w:val="en-US"/>
        </w:rPr>
        <w:t>: 10.1109/VTCSpring.2015.7145603</w:t>
      </w:r>
      <w:bookmarkEnd w:id="57"/>
    </w:p>
    <w:p w14:paraId="4CEF9C22" w14:textId="77777777" w:rsidR="00AC110F" w:rsidRDefault="00AC110F" w:rsidP="00AC110F">
      <w:pPr>
        <w:pStyle w:val="List2"/>
        <w:tabs>
          <w:tab w:val="clear" w:pos="2041"/>
          <w:tab w:val="num" w:pos="993"/>
        </w:tabs>
        <w:ind w:left="426" w:hanging="426"/>
      </w:pPr>
      <w:bookmarkStart w:id="58" w:name="_Ref54180585"/>
      <w:bookmarkStart w:id="59" w:name="_Ref61430531"/>
      <w:r w:rsidRPr="009B70B4">
        <w:lastRenderedPageBreak/>
        <w:t>R1-200920</w:t>
      </w:r>
      <w:r>
        <w:t>0</w:t>
      </w:r>
      <w:r w:rsidRPr="009B70B4">
        <w:t xml:space="preserve">, </w:t>
      </w:r>
      <w:bookmarkEnd w:id="58"/>
      <w:r w:rsidRPr="006142F1">
        <w:t>Discussion on potential paging enhancements for UE power savings</w:t>
      </w:r>
      <w:bookmarkEnd w:id="59"/>
      <w:r>
        <w:t xml:space="preserve">, </w:t>
      </w:r>
      <w:r w:rsidRPr="00977AA9">
        <w:t>3GPP TSG RAN WG1 #103-e, e-Meeting, Oct 26th – Nov 11th, 2020</w:t>
      </w:r>
    </w:p>
    <w:p w14:paraId="30DE82F8" w14:textId="02A77C9E" w:rsidR="00EE7330" w:rsidRDefault="00AC110F" w:rsidP="00EC5626">
      <w:pPr>
        <w:pStyle w:val="List2"/>
        <w:tabs>
          <w:tab w:val="clear" w:pos="2041"/>
          <w:tab w:val="num" w:pos="993"/>
        </w:tabs>
        <w:ind w:left="426" w:hanging="426"/>
      </w:pPr>
      <w:r w:rsidRPr="004717ED">
        <w:t>R1-2103644</w:t>
      </w:r>
      <w:r>
        <w:t xml:space="preserve">, </w:t>
      </w:r>
      <w:proofErr w:type="spellStart"/>
      <w:r w:rsidRPr="004717ED">
        <w:t>Modeling</w:t>
      </w:r>
      <w:proofErr w:type="spellEnd"/>
      <w:r w:rsidRPr="004717ED">
        <w:t xml:space="preserve"> of Network Power Consumption, 3GPP TSG RAN WG1 Meeting #104-bis-e-Meeting, April 12-20, 2021</w:t>
      </w:r>
    </w:p>
    <w:p w14:paraId="2F12BD69" w14:textId="748090B1" w:rsidR="00EE7330" w:rsidRDefault="00EE7330" w:rsidP="00EE7330">
      <w:pPr>
        <w:pStyle w:val="List2"/>
        <w:tabs>
          <w:tab w:val="clear" w:pos="2041"/>
          <w:tab w:val="num" w:pos="993"/>
        </w:tabs>
        <w:ind w:left="426" w:hanging="426"/>
      </w:pPr>
      <w:r>
        <w:t>RWS-210655</w:t>
      </w:r>
      <w:r>
        <w:tab/>
        <w:t>Email discussion summary for [RAN-R18-WS-non-eMBB-Overall]</w:t>
      </w:r>
      <w:r>
        <w:tab/>
        <w:t>RAN Vice-Chair (AT&amp;T)</w:t>
      </w:r>
      <w:r w:rsidR="00B61D6E">
        <w:t xml:space="preserve">, 3GPP TSG RAN Rel-18 Workshop, June 28-July </w:t>
      </w:r>
      <w:proofErr w:type="gramStart"/>
      <w:r w:rsidR="00B61D6E">
        <w:t>2</w:t>
      </w:r>
      <w:proofErr w:type="gramEnd"/>
      <w:r w:rsidR="00B61D6E">
        <w:t xml:space="preserve"> 2021</w:t>
      </w:r>
    </w:p>
    <w:p w14:paraId="7B2E3296" w14:textId="32E8B80A" w:rsidR="00B61D6E" w:rsidRDefault="00B61D6E" w:rsidP="00C55FAA">
      <w:pPr>
        <w:pStyle w:val="List2"/>
        <w:tabs>
          <w:tab w:val="clear" w:pos="2041"/>
          <w:tab w:val="num" w:pos="993"/>
        </w:tabs>
        <w:ind w:left="426" w:hanging="426"/>
      </w:pPr>
      <w:r w:rsidRPr="00B61D6E">
        <w:t>RWS-210659</w:t>
      </w:r>
      <w:r w:rsidRPr="00B61D6E">
        <w:tab/>
        <w:t>Summary of RAN REL-18 workshop</w:t>
      </w:r>
      <w:r w:rsidRPr="00B61D6E">
        <w:tab/>
        <w:t>RAN Chair (Qualcomm)</w:t>
      </w:r>
      <w:r>
        <w:t xml:space="preserve">, 3GPP TSG RAN Rel-18 Workshop, June 28-July </w:t>
      </w:r>
      <w:proofErr w:type="gramStart"/>
      <w:r>
        <w:t>2</w:t>
      </w:r>
      <w:proofErr w:type="gramEnd"/>
      <w:r>
        <w:t xml:space="preserve"> 2021</w:t>
      </w:r>
    </w:p>
    <w:p w14:paraId="4C70D3DF" w14:textId="77777777" w:rsidR="00AC110F" w:rsidRPr="004717ED" w:rsidRDefault="00AC110F" w:rsidP="00C55FAA">
      <w:pPr>
        <w:pStyle w:val="List2"/>
        <w:numPr>
          <w:ilvl w:val="0"/>
          <w:numId w:val="0"/>
        </w:numPr>
        <w:ind w:left="1304"/>
      </w:pPr>
    </w:p>
    <w:p w14:paraId="1F7CDE11" w14:textId="77777777" w:rsidR="00AC110F" w:rsidRPr="009E0165" w:rsidRDefault="00AC110F" w:rsidP="00AC110F">
      <w:pPr>
        <w:pStyle w:val="Heading1"/>
        <w:numPr>
          <w:ilvl w:val="0"/>
          <w:numId w:val="0"/>
        </w:numPr>
        <w:tabs>
          <w:tab w:val="left" w:pos="567"/>
        </w:tabs>
        <w:ind w:left="565" w:hangingChars="157" w:hanging="565"/>
        <w:rPr>
          <w:b/>
          <w:bCs/>
          <w:lang w:val="en-US"/>
        </w:rPr>
      </w:pPr>
      <w:r w:rsidRPr="009E0165">
        <w:rPr>
          <w:lang w:val="en-US"/>
        </w:rPr>
        <w:t>Annex</w:t>
      </w:r>
      <w:r>
        <w:rPr>
          <w:lang w:val="en-US"/>
        </w:rPr>
        <w:t xml:space="preserve"> A</w:t>
      </w:r>
      <w:r w:rsidRPr="009E0165">
        <w:rPr>
          <w:lang w:val="en-US"/>
        </w:rPr>
        <w:t>: Assumptions for IDLE UE power consumption</w:t>
      </w:r>
    </w:p>
    <w:p w14:paraId="145FF3AB" w14:textId="77777777" w:rsidR="00AC110F" w:rsidRDefault="00AC110F" w:rsidP="00AC110F">
      <w:pPr>
        <w:rPr>
          <w:rFonts w:ascii="Arial" w:hAnsi="Arial" w:cs="Arial"/>
        </w:rPr>
      </w:pPr>
      <w:r>
        <w:rPr>
          <w:rFonts w:ascii="Arial" w:hAnsi="Arial" w:cs="Arial"/>
        </w:rPr>
        <w:t>T</w:t>
      </w:r>
      <w:r w:rsidRPr="00417B26">
        <w:rPr>
          <w:rFonts w:ascii="Arial" w:hAnsi="Arial" w:cs="Arial"/>
        </w:rPr>
        <w:t xml:space="preserve">he </w:t>
      </w:r>
      <w:r>
        <w:rPr>
          <w:rFonts w:ascii="Arial" w:hAnsi="Arial" w:cs="Arial"/>
        </w:rPr>
        <w:t xml:space="preserve">following assumptions (as agreed in </w:t>
      </w:r>
      <w:r>
        <w:rPr>
          <w:rFonts w:ascii="Arial" w:hAnsi="Arial" w:cs="Arial"/>
          <w:lang w:val="en-GB" w:eastAsia="zh-CN"/>
        </w:rPr>
        <w:t>RAN1#102-e</w:t>
      </w:r>
      <w:r>
        <w:rPr>
          <w:rFonts w:ascii="Arial" w:hAnsi="Arial" w:cs="Arial"/>
        </w:rPr>
        <w:t>) are used for the study (FR1):</w:t>
      </w:r>
    </w:p>
    <w:p w14:paraId="40139128" w14:textId="77777777" w:rsidR="00AC110F" w:rsidRDefault="00AC110F" w:rsidP="00AC110F">
      <w:pPr>
        <w:pStyle w:val="ListParagraph"/>
        <w:numPr>
          <w:ilvl w:val="0"/>
          <w:numId w:val="11"/>
        </w:numPr>
        <w:rPr>
          <w:rFonts w:ascii="Arial" w:hAnsi="Arial" w:cs="Arial"/>
        </w:rPr>
      </w:pPr>
      <w:r w:rsidRPr="0085694B">
        <w:rPr>
          <w:rFonts w:ascii="Arial" w:hAnsi="Arial" w:cs="Arial"/>
        </w:rPr>
        <w:t>Paging Cycle length:</w:t>
      </w:r>
      <w:r>
        <w:rPr>
          <w:rFonts w:ascii="Arial" w:hAnsi="Arial" w:cs="Arial"/>
        </w:rPr>
        <w:tab/>
      </w:r>
      <w:r>
        <w:rPr>
          <w:rFonts w:ascii="Arial" w:hAnsi="Arial" w:cs="Arial"/>
        </w:rPr>
        <w:tab/>
      </w:r>
      <w:r>
        <w:rPr>
          <w:rFonts w:ascii="Arial" w:hAnsi="Arial" w:cs="Arial"/>
        </w:rPr>
        <w:tab/>
      </w:r>
      <w:r>
        <w:rPr>
          <w:rFonts w:ascii="Arial" w:hAnsi="Arial" w:cs="Arial"/>
        </w:rPr>
        <w:tab/>
      </w:r>
      <w:r w:rsidRPr="0085694B">
        <w:rPr>
          <w:rFonts w:ascii="Arial" w:hAnsi="Arial" w:cs="Arial"/>
        </w:rPr>
        <w:t>1,28 seconds</w:t>
      </w:r>
    </w:p>
    <w:p w14:paraId="49B4818C" w14:textId="77777777" w:rsidR="00AC110F" w:rsidRDefault="00AC110F" w:rsidP="00AC110F">
      <w:pPr>
        <w:pStyle w:val="ListParagraph"/>
        <w:numPr>
          <w:ilvl w:val="0"/>
          <w:numId w:val="11"/>
        </w:numPr>
        <w:rPr>
          <w:rFonts w:ascii="Arial" w:hAnsi="Arial" w:cs="Arial"/>
        </w:rPr>
      </w:pPr>
      <w:r>
        <w:rPr>
          <w:rFonts w:ascii="Arial" w:hAnsi="Arial" w:cs="Arial"/>
        </w:rPr>
        <w:t>SS burst periodicity:</w:t>
      </w:r>
      <w:r>
        <w:rPr>
          <w:rFonts w:ascii="Arial" w:hAnsi="Arial" w:cs="Arial"/>
        </w:rPr>
        <w:tab/>
      </w:r>
      <w:r>
        <w:rPr>
          <w:rFonts w:ascii="Arial" w:hAnsi="Arial" w:cs="Arial"/>
        </w:rPr>
        <w:tab/>
      </w:r>
      <w:r>
        <w:rPr>
          <w:rFonts w:ascii="Arial" w:hAnsi="Arial" w:cs="Arial"/>
        </w:rPr>
        <w:tab/>
      </w:r>
      <w:r>
        <w:rPr>
          <w:rFonts w:ascii="Arial" w:hAnsi="Arial" w:cs="Arial"/>
        </w:rPr>
        <w:tab/>
        <w:t xml:space="preserve">20 </w:t>
      </w:r>
      <w:proofErr w:type="spellStart"/>
      <w:r>
        <w:rPr>
          <w:rFonts w:ascii="Arial" w:hAnsi="Arial" w:cs="Arial"/>
        </w:rPr>
        <w:t>ms</w:t>
      </w:r>
      <w:proofErr w:type="spellEnd"/>
    </w:p>
    <w:p w14:paraId="2CDAC5C8" w14:textId="77777777" w:rsidR="00AC110F" w:rsidRDefault="00AC110F" w:rsidP="00AC110F">
      <w:pPr>
        <w:pStyle w:val="ListParagraph"/>
        <w:numPr>
          <w:ilvl w:val="0"/>
          <w:numId w:val="11"/>
        </w:numPr>
        <w:rPr>
          <w:rFonts w:ascii="Arial" w:hAnsi="Arial" w:cs="Arial"/>
        </w:rPr>
      </w:pPr>
      <w:r>
        <w:rPr>
          <w:rFonts w:ascii="Arial" w:hAnsi="Arial" w:cs="Arial"/>
        </w:rPr>
        <w:t>Cell BW:</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20 MHz</w:t>
      </w:r>
    </w:p>
    <w:p w14:paraId="5FE24F0A" w14:textId="77777777" w:rsidR="00AC110F" w:rsidRDefault="00AC110F" w:rsidP="00AC110F">
      <w:pPr>
        <w:pStyle w:val="ListParagraph"/>
        <w:numPr>
          <w:ilvl w:val="0"/>
          <w:numId w:val="11"/>
        </w:numPr>
        <w:rPr>
          <w:rFonts w:ascii="Arial" w:hAnsi="Arial" w:cs="Arial"/>
        </w:rPr>
      </w:pPr>
      <w:r>
        <w:rPr>
          <w:rFonts w:ascii="Arial" w:hAnsi="Arial" w:cs="Arial"/>
        </w:rPr>
        <w:t>Group Paging rate:</w:t>
      </w:r>
      <w:r>
        <w:rPr>
          <w:rFonts w:ascii="Arial" w:hAnsi="Arial" w:cs="Arial"/>
        </w:rPr>
        <w:tab/>
      </w:r>
      <w:r>
        <w:rPr>
          <w:rFonts w:ascii="Arial" w:hAnsi="Arial" w:cs="Arial"/>
        </w:rPr>
        <w:tab/>
      </w:r>
      <w:r>
        <w:rPr>
          <w:rFonts w:ascii="Arial" w:hAnsi="Arial" w:cs="Arial"/>
        </w:rPr>
        <w:tab/>
      </w:r>
      <w:r>
        <w:rPr>
          <w:rFonts w:ascii="Arial" w:hAnsi="Arial" w:cs="Arial"/>
        </w:rPr>
        <w:tab/>
        <w:t>10 %</w:t>
      </w:r>
    </w:p>
    <w:p w14:paraId="07FF141E" w14:textId="77777777" w:rsidR="00AC110F" w:rsidRDefault="00AC110F" w:rsidP="00AC110F">
      <w:pPr>
        <w:pStyle w:val="ListParagraph"/>
        <w:numPr>
          <w:ilvl w:val="0"/>
          <w:numId w:val="11"/>
        </w:numPr>
        <w:rPr>
          <w:rFonts w:ascii="Arial" w:hAnsi="Arial" w:cs="Arial"/>
        </w:rPr>
      </w:pPr>
      <w:r>
        <w:rPr>
          <w:rFonts w:ascii="Arial" w:hAnsi="Arial" w:cs="Arial"/>
        </w:rPr>
        <w:t>Number of SSB processing before PO:</w:t>
      </w:r>
      <w:r>
        <w:rPr>
          <w:rFonts w:ascii="Arial" w:hAnsi="Arial" w:cs="Arial"/>
        </w:rPr>
        <w:tab/>
        <w:t>1...3</w:t>
      </w:r>
    </w:p>
    <w:p w14:paraId="5FB38270" w14:textId="77777777" w:rsidR="00AC110F" w:rsidRDefault="00AC110F" w:rsidP="00AC110F">
      <w:pPr>
        <w:pStyle w:val="ListParagraph"/>
        <w:numPr>
          <w:ilvl w:val="0"/>
          <w:numId w:val="11"/>
        </w:numPr>
        <w:rPr>
          <w:rFonts w:ascii="Arial" w:hAnsi="Arial" w:cs="Arial"/>
        </w:rPr>
      </w:pPr>
      <w:r>
        <w:rPr>
          <w:rFonts w:ascii="Arial" w:hAnsi="Arial" w:cs="Arial"/>
        </w:rPr>
        <w:t>Paging PDCCH configuration:</w:t>
      </w:r>
      <w:r>
        <w:rPr>
          <w:rFonts w:ascii="Arial" w:hAnsi="Arial" w:cs="Arial"/>
        </w:rPr>
        <w:tab/>
      </w:r>
      <w:r>
        <w:rPr>
          <w:rFonts w:ascii="Arial" w:hAnsi="Arial" w:cs="Arial"/>
        </w:rPr>
        <w:tab/>
        <w:t>AL8</w:t>
      </w:r>
    </w:p>
    <w:p w14:paraId="049FDDBB" w14:textId="77777777" w:rsidR="00AC110F" w:rsidRPr="0085694B" w:rsidRDefault="00AC110F" w:rsidP="00AC110F">
      <w:pPr>
        <w:pStyle w:val="ListParagraph"/>
        <w:numPr>
          <w:ilvl w:val="0"/>
          <w:numId w:val="11"/>
        </w:numPr>
        <w:rPr>
          <w:rFonts w:ascii="Arial" w:hAnsi="Arial" w:cs="Arial"/>
        </w:rPr>
      </w:pPr>
      <w:r>
        <w:rPr>
          <w:rFonts w:ascii="Arial" w:hAnsi="Arial" w:cs="Arial"/>
        </w:rPr>
        <w:t>Paging PDSCH configuration:</w:t>
      </w:r>
      <w:r>
        <w:rPr>
          <w:rFonts w:ascii="Arial" w:hAnsi="Arial" w:cs="Arial"/>
        </w:rPr>
        <w:tab/>
      </w:r>
      <w:r>
        <w:rPr>
          <w:rFonts w:ascii="Arial" w:hAnsi="Arial" w:cs="Arial"/>
        </w:rPr>
        <w:tab/>
        <w:t>Mapping Type A, MCS0, TB Scaling</w:t>
      </w:r>
    </w:p>
    <w:p w14:paraId="0409F6A6" w14:textId="77777777" w:rsidR="00AC110F" w:rsidRDefault="00AC110F" w:rsidP="00AC110F">
      <w:pPr>
        <w:rPr>
          <w:rFonts w:ascii="Arial" w:hAnsi="Arial" w:cs="Arial"/>
        </w:rPr>
      </w:pPr>
    </w:p>
    <w:p w14:paraId="0D47FC20" w14:textId="77777777" w:rsidR="00AC110F" w:rsidRDefault="00AC110F" w:rsidP="00AC110F">
      <w:pPr>
        <w:rPr>
          <w:rFonts w:ascii="Arial" w:hAnsi="Arial" w:cs="Arial"/>
        </w:rPr>
      </w:pPr>
    </w:p>
    <w:p w14:paraId="1DA0057C" w14:textId="77777777" w:rsidR="00AC110F" w:rsidRDefault="00AC110F" w:rsidP="00AC110F">
      <w:pPr>
        <w:jc w:val="center"/>
        <w:rPr>
          <w:rFonts w:ascii="Arial" w:hAnsi="Arial" w:cs="Arial"/>
        </w:rPr>
      </w:pPr>
      <w:r>
        <w:rPr>
          <w:rFonts w:ascii="Arial" w:hAnsi="Arial" w:cs="Arial"/>
        </w:rPr>
        <w:t>Detailed simulation assumptions</w:t>
      </w:r>
    </w:p>
    <w:tbl>
      <w:tblPr>
        <w:tblW w:w="9933" w:type="dxa"/>
        <w:tblCellMar>
          <w:left w:w="0" w:type="dxa"/>
          <w:right w:w="0" w:type="dxa"/>
        </w:tblCellMar>
        <w:tblLook w:val="04A0" w:firstRow="1" w:lastRow="0" w:firstColumn="1" w:lastColumn="0" w:noHBand="0" w:noVBand="1"/>
      </w:tblPr>
      <w:tblGrid>
        <w:gridCol w:w="2258"/>
        <w:gridCol w:w="3969"/>
        <w:gridCol w:w="3706"/>
      </w:tblGrid>
      <w:tr w:rsidR="00AC110F" w14:paraId="2395BC40" w14:textId="77777777" w:rsidTr="00663D2D">
        <w:tc>
          <w:tcPr>
            <w:tcW w:w="225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FF1FD2" w14:textId="77777777" w:rsidR="00AC110F" w:rsidRDefault="00AC110F" w:rsidP="00663D2D">
            <w:pPr>
              <w:jc w:val="center"/>
            </w:pPr>
            <w:r>
              <w:rPr>
                <w:rFonts w:ascii="Calibri" w:hAnsi="Calibri" w:cs="Calibri"/>
              </w:rPr>
              <w:t>Parameters</w:t>
            </w:r>
          </w:p>
        </w:tc>
        <w:tc>
          <w:tcPr>
            <w:tcW w:w="39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C74707D" w14:textId="77777777" w:rsidR="00AC110F" w:rsidRDefault="00AC110F" w:rsidP="00663D2D">
            <w:pPr>
              <w:jc w:val="center"/>
            </w:pPr>
            <w:r>
              <w:rPr>
                <w:rFonts w:ascii="Calibri" w:hAnsi="Calibri" w:cs="Calibri"/>
                <w:color w:val="000000"/>
              </w:rPr>
              <w:t>Values</w:t>
            </w:r>
          </w:p>
        </w:tc>
        <w:tc>
          <w:tcPr>
            <w:tcW w:w="370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A0C43E6" w14:textId="77777777" w:rsidR="00AC110F" w:rsidRDefault="00AC110F" w:rsidP="00663D2D">
            <w:pPr>
              <w:jc w:val="center"/>
            </w:pPr>
            <w:r>
              <w:rPr>
                <w:rFonts w:ascii="Calibri" w:hAnsi="Calibri" w:cs="Calibri"/>
                <w:color w:val="000000"/>
              </w:rPr>
              <w:t>Note</w:t>
            </w:r>
          </w:p>
        </w:tc>
      </w:tr>
      <w:tr w:rsidR="00AC110F" w14:paraId="77E25CF0" w14:textId="77777777" w:rsidTr="00663D2D">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63BA18" w14:textId="77777777" w:rsidR="00AC110F" w:rsidRDefault="00AC110F" w:rsidP="00663D2D">
            <w:pPr>
              <w:jc w:val="center"/>
            </w:pPr>
            <w:r>
              <w:rPr>
                <w:rFonts w:ascii="Calibri" w:hAnsi="Calibri" w:cs="Calibri"/>
              </w:rPr>
              <w:t>Carrier Frequency</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E6F234" w14:textId="77777777" w:rsidR="00AC110F" w:rsidRDefault="00AC110F" w:rsidP="00663D2D">
            <w:pPr>
              <w:jc w:val="center"/>
            </w:pPr>
            <w:r>
              <w:rPr>
                <w:rFonts w:ascii="Calibri" w:hAnsi="Calibri" w:cs="Calibri"/>
              </w:rPr>
              <w:t>4GHz</w:t>
            </w:r>
          </w:p>
        </w:tc>
        <w:tc>
          <w:tcPr>
            <w:tcW w:w="3706" w:type="dxa"/>
            <w:tcBorders>
              <w:top w:val="nil"/>
              <w:left w:val="nil"/>
              <w:bottom w:val="single" w:sz="8" w:space="0" w:color="auto"/>
              <w:right w:val="single" w:sz="8" w:space="0" w:color="auto"/>
            </w:tcBorders>
            <w:tcMar>
              <w:top w:w="0" w:type="dxa"/>
              <w:left w:w="108" w:type="dxa"/>
              <w:bottom w:w="0" w:type="dxa"/>
              <w:right w:w="108" w:type="dxa"/>
            </w:tcMar>
            <w:hideMark/>
          </w:tcPr>
          <w:p w14:paraId="64E6734E" w14:textId="77777777" w:rsidR="00AC110F" w:rsidRDefault="00AC110F" w:rsidP="00663D2D">
            <w:r>
              <w:rPr>
                <w:rFonts w:ascii="Calibri" w:hAnsi="Calibri" w:cs="Calibri"/>
              </w:rPr>
              <w:t> </w:t>
            </w:r>
          </w:p>
        </w:tc>
      </w:tr>
      <w:tr w:rsidR="00AC110F" w14:paraId="01CC2E43" w14:textId="77777777" w:rsidTr="00663D2D">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1448B7" w14:textId="77777777" w:rsidR="00AC110F" w:rsidRDefault="00AC110F" w:rsidP="00663D2D">
            <w:pPr>
              <w:jc w:val="center"/>
            </w:pPr>
            <w:r>
              <w:rPr>
                <w:rFonts w:ascii="Calibri" w:hAnsi="Calibri" w:cs="Calibri"/>
              </w:rPr>
              <w:t>Transmission BW</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6731E" w14:textId="77777777" w:rsidR="00AC110F" w:rsidRDefault="00AC110F" w:rsidP="00663D2D">
            <w:pPr>
              <w:jc w:val="center"/>
            </w:pPr>
            <w:r>
              <w:rPr>
                <w:rFonts w:ascii="Calibri" w:hAnsi="Calibri" w:cs="Calibri"/>
              </w:rPr>
              <w:t>20MHz</w:t>
            </w:r>
          </w:p>
        </w:tc>
        <w:tc>
          <w:tcPr>
            <w:tcW w:w="3706" w:type="dxa"/>
            <w:tcBorders>
              <w:top w:val="nil"/>
              <w:left w:val="nil"/>
              <w:bottom w:val="single" w:sz="8" w:space="0" w:color="auto"/>
              <w:right w:val="single" w:sz="8" w:space="0" w:color="auto"/>
            </w:tcBorders>
            <w:tcMar>
              <w:top w:w="0" w:type="dxa"/>
              <w:left w:w="108" w:type="dxa"/>
              <w:bottom w:w="0" w:type="dxa"/>
              <w:right w:w="108" w:type="dxa"/>
            </w:tcMar>
            <w:hideMark/>
          </w:tcPr>
          <w:p w14:paraId="06EB0930" w14:textId="77777777" w:rsidR="00AC110F" w:rsidRDefault="00AC110F" w:rsidP="00663D2D">
            <w:r>
              <w:rPr>
                <w:rFonts w:ascii="Calibri" w:hAnsi="Calibri" w:cs="Calibri"/>
              </w:rPr>
              <w:t> </w:t>
            </w:r>
          </w:p>
        </w:tc>
      </w:tr>
      <w:tr w:rsidR="00AC110F" w14:paraId="6302F06F" w14:textId="77777777" w:rsidTr="00663D2D">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17802F" w14:textId="77777777" w:rsidR="00AC110F" w:rsidRDefault="00AC110F" w:rsidP="00663D2D">
            <w:pPr>
              <w:jc w:val="center"/>
            </w:pPr>
            <w:r>
              <w:rPr>
                <w:rFonts w:ascii="Calibri" w:hAnsi="Calibri" w:cs="Calibri"/>
              </w:rPr>
              <w:t>Antenna Configuration</w:t>
            </w:r>
          </w:p>
        </w:tc>
        <w:tc>
          <w:tcPr>
            <w:tcW w:w="39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9D3543" w14:textId="77777777" w:rsidR="00AC110F" w:rsidRDefault="00AC110F" w:rsidP="00663D2D">
            <w:pPr>
              <w:jc w:val="center"/>
            </w:pPr>
            <w:r>
              <w:rPr>
                <w:rFonts w:ascii="Calibri" w:hAnsi="Calibri" w:cs="Calibri"/>
              </w:rPr>
              <w:t>2TX; 2RX or 4RX</w:t>
            </w:r>
          </w:p>
        </w:tc>
        <w:tc>
          <w:tcPr>
            <w:tcW w:w="3706" w:type="dxa"/>
            <w:tcBorders>
              <w:top w:val="nil"/>
              <w:left w:val="nil"/>
              <w:bottom w:val="single" w:sz="8" w:space="0" w:color="auto"/>
              <w:right w:val="single" w:sz="8" w:space="0" w:color="auto"/>
            </w:tcBorders>
            <w:tcMar>
              <w:top w:w="0" w:type="dxa"/>
              <w:left w:w="108" w:type="dxa"/>
              <w:bottom w:w="0" w:type="dxa"/>
              <w:right w:w="108" w:type="dxa"/>
            </w:tcMar>
            <w:hideMark/>
          </w:tcPr>
          <w:p w14:paraId="23111FF0" w14:textId="77777777" w:rsidR="00AC110F" w:rsidRDefault="00AC110F" w:rsidP="00663D2D">
            <w:r>
              <w:rPr>
                <w:rFonts w:ascii="Calibri" w:hAnsi="Calibri" w:cs="Calibri"/>
              </w:rPr>
              <w:t> </w:t>
            </w:r>
          </w:p>
        </w:tc>
      </w:tr>
      <w:tr w:rsidR="00AC110F" w14:paraId="12D6F425" w14:textId="77777777" w:rsidTr="00663D2D">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CEBFA6" w14:textId="77777777" w:rsidR="00AC110F" w:rsidRDefault="00AC110F" w:rsidP="00663D2D">
            <w:pPr>
              <w:jc w:val="center"/>
            </w:pPr>
            <w:r>
              <w:rPr>
                <w:rFonts w:ascii="Calibri" w:hAnsi="Calibri" w:cs="Calibri"/>
              </w:rPr>
              <w:t>Channels</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509AF74E" w14:textId="77777777" w:rsidR="00AC110F" w:rsidRDefault="00AC110F" w:rsidP="00663D2D">
            <w:pPr>
              <w:jc w:val="center"/>
            </w:pPr>
            <w:r>
              <w:rPr>
                <w:rFonts w:ascii="Calibri" w:hAnsi="Calibri" w:cs="Calibri"/>
              </w:rPr>
              <w:t>TDL-C, 300 ns delay spread, 100 Hz Doppler spread</w:t>
            </w:r>
          </w:p>
        </w:tc>
        <w:tc>
          <w:tcPr>
            <w:tcW w:w="3706" w:type="dxa"/>
            <w:tcBorders>
              <w:top w:val="nil"/>
              <w:left w:val="nil"/>
              <w:bottom w:val="single" w:sz="8" w:space="0" w:color="auto"/>
              <w:right w:val="single" w:sz="8" w:space="0" w:color="auto"/>
            </w:tcBorders>
            <w:tcMar>
              <w:top w:w="0" w:type="dxa"/>
              <w:left w:w="108" w:type="dxa"/>
              <w:bottom w:w="0" w:type="dxa"/>
              <w:right w:w="108" w:type="dxa"/>
            </w:tcMar>
            <w:hideMark/>
          </w:tcPr>
          <w:p w14:paraId="640E476C" w14:textId="77777777" w:rsidR="00AC110F" w:rsidRDefault="00AC110F" w:rsidP="00663D2D">
            <w:r>
              <w:rPr>
                <w:rFonts w:ascii="Calibri" w:hAnsi="Calibri" w:cs="Calibri"/>
              </w:rPr>
              <w:t> </w:t>
            </w:r>
          </w:p>
        </w:tc>
      </w:tr>
      <w:tr w:rsidR="00AC110F" w14:paraId="59D32923" w14:textId="77777777" w:rsidTr="00663D2D">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60F739" w14:textId="77777777" w:rsidR="00AC110F" w:rsidRDefault="00AC110F" w:rsidP="00663D2D">
            <w:pPr>
              <w:jc w:val="center"/>
            </w:pPr>
            <w:r>
              <w:rPr>
                <w:rFonts w:ascii="Calibri" w:hAnsi="Calibri" w:cs="Calibri"/>
              </w:rPr>
              <w:t>Frequency error</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31F91FFF" w14:textId="77777777" w:rsidR="00AC110F" w:rsidRDefault="00AC110F" w:rsidP="00663D2D">
            <w:r>
              <w:rPr>
                <w:rFonts w:ascii="Calibri" w:hAnsi="Calibri" w:cs="Calibri"/>
              </w:rPr>
              <w:t xml:space="preserve">Uniform distribution in the range </w:t>
            </w:r>
            <w:r>
              <w:rPr>
                <w:rFonts w:ascii="Calibri" w:hAnsi="Calibri" w:cs="Calibri"/>
              </w:rPr>
              <w:br/>
              <w:t xml:space="preserve">[-X, +X] ppm, X = [0.5] </w:t>
            </w:r>
          </w:p>
        </w:tc>
        <w:tc>
          <w:tcPr>
            <w:tcW w:w="3706" w:type="dxa"/>
            <w:tcBorders>
              <w:top w:val="nil"/>
              <w:left w:val="nil"/>
              <w:bottom w:val="single" w:sz="8" w:space="0" w:color="auto"/>
              <w:right w:val="single" w:sz="8" w:space="0" w:color="auto"/>
            </w:tcBorders>
            <w:tcMar>
              <w:top w:w="0" w:type="dxa"/>
              <w:left w:w="108" w:type="dxa"/>
              <w:bottom w:w="0" w:type="dxa"/>
              <w:right w:w="108" w:type="dxa"/>
            </w:tcMar>
            <w:hideMark/>
          </w:tcPr>
          <w:p w14:paraId="3D4D4EC1" w14:textId="77777777" w:rsidR="00AC110F" w:rsidRDefault="00AC110F" w:rsidP="00663D2D"/>
        </w:tc>
      </w:tr>
      <w:tr w:rsidR="00AC110F" w14:paraId="0C2F1E43" w14:textId="77777777" w:rsidTr="00663D2D">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DE1A8E" w14:textId="77777777" w:rsidR="00AC110F" w:rsidRDefault="00AC110F" w:rsidP="00663D2D">
            <w:pPr>
              <w:jc w:val="center"/>
              <w:rPr>
                <w:sz w:val="24"/>
                <w:szCs w:val="24"/>
              </w:rPr>
            </w:pPr>
            <w:r>
              <w:rPr>
                <w:rFonts w:ascii="Calibri" w:hAnsi="Calibri" w:cs="Calibri"/>
              </w:rPr>
              <w:t>Paging PDCCH configuration</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27AD7036" w14:textId="77777777" w:rsidR="00AC110F" w:rsidRDefault="00AC110F" w:rsidP="00663D2D">
            <w:r>
              <w:rPr>
                <w:rFonts w:ascii="Calibri" w:hAnsi="Calibri" w:cs="Calibri"/>
              </w:rPr>
              <w:t>AL8, 41 info + 24 CRC bits, REG bundle size 6</w:t>
            </w:r>
          </w:p>
          <w:p w14:paraId="43B68B0E" w14:textId="77777777" w:rsidR="00AC110F" w:rsidRDefault="00AC110F" w:rsidP="00663D2D">
            <w:r>
              <w:rPr>
                <w:rFonts w:ascii="Calibri" w:hAnsi="Calibri" w:cs="Calibri"/>
              </w:rPr>
              <w:t xml:space="preserve">CORESET duration: 1 </w:t>
            </w:r>
            <w:proofErr w:type="gramStart"/>
            <w:r>
              <w:rPr>
                <w:rFonts w:ascii="Calibri" w:hAnsi="Calibri" w:cs="Calibri"/>
              </w:rPr>
              <w:t>symbols</w:t>
            </w:r>
            <w:proofErr w:type="gramEnd"/>
          </w:p>
          <w:p w14:paraId="4D015DD8" w14:textId="77777777" w:rsidR="00AC110F" w:rsidRDefault="00AC110F" w:rsidP="00663D2D">
            <w:r>
              <w:rPr>
                <w:rFonts w:ascii="Calibri" w:hAnsi="Calibri" w:cs="Calibri"/>
              </w:rPr>
              <w:t>Non-interleaved</w:t>
            </w:r>
          </w:p>
        </w:tc>
        <w:tc>
          <w:tcPr>
            <w:tcW w:w="3706" w:type="dxa"/>
            <w:tcBorders>
              <w:top w:val="nil"/>
              <w:left w:val="nil"/>
              <w:bottom w:val="single" w:sz="8" w:space="0" w:color="auto"/>
              <w:right w:val="single" w:sz="8" w:space="0" w:color="auto"/>
            </w:tcBorders>
            <w:tcMar>
              <w:top w:w="0" w:type="dxa"/>
              <w:left w:w="108" w:type="dxa"/>
              <w:bottom w:w="0" w:type="dxa"/>
              <w:right w:w="108" w:type="dxa"/>
            </w:tcMar>
            <w:hideMark/>
          </w:tcPr>
          <w:p w14:paraId="487A056E" w14:textId="77777777" w:rsidR="00AC110F" w:rsidRDefault="00AC110F" w:rsidP="00663D2D"/>
        </w:tc>
      </w:tr>
      <w:tr w:rsidR="00AC110F" w14:paraId="0FEF8F00" w14:textId="77777777" w:rsidTr="00663D2D">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8A6E4" w14:textId="77777777" w:rsidR="00AC110F" w:rsidRDefault="00AC110F" w:rsidP="00663D2D">
            <w:pPr>
              <w:jc w:val="center"/>
              <w:rPr>
                <w:sz w:val="24"/>
                <w:szCs w:val="24"/>
              </w:rPr>
            </w:pPr>
            <w:r>
              <w:rPr>
                <w:rFonts w:ascii="Calibri" w:hAnsi="Calibri" w:cs="Calibri"/>
              </w:rPr>
              <w:t>Paging PDSCH configuration</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0F17354C" w14:textId="77777777" w:rsidR="00AC110F" w:rsidRDefault="00AC110F" w:rsidP="00663D2D">
            <w:r>
              <w:rPr>
                <w:rFonts w:ascii="Calibri" w:hAnsi="Calibri" w:cs="Calibri"/>
              </w:rPr>
              <w:t>Mapping type A, MCS 0, 48 PRB, TB scaling 1, DMRS type 1 with 2 additional DMRS</w:t>
            </w:r>
          </w:p>
        </w:tc>
        <w:tc>
          <w:tcPr>
            <w:tcW w:w="3706" w:type="dxa"/>
            <w:tcBorders>
              <w:top w:val="nil"/>
              <w:left w:val="nil"/>
              <w:bottom w:val="single" w:sz="8" w:space="0" w:color="auto"/>
              <w:right w:val="single" w:sz="8" w:space="0" w:color="auto"/>
            </w:tcBorders>
            <w:tcMar>
              <w:top w:w="0" w:type="dxa"/>
              <w:left w:w="108" w:type="dxa"/>
              <w:bottom w:w="0" w:type="dxa"/>
              <w:right w:w="108" w:type="dxa"/>
            </w:tcMar>
            <w:hideMark/>
          </w:tcPr>
          <w:p w14:paraId="08646E7E" w14:textId="77777777" w:rsidR="00AC110F" w:rsidRDefault="00AC110F" w:rsidP="00663D2D"/>
        </w:tc>
      </w:tr>
      <w:tr w:rsidR="00AC110F" w14:paraId="5758AE44" w14:textId="77777777" w:rsidTr="00663D2D">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DA174" w14:textId="77777777" w:rsidR="00AC110F" w:rsidRPr="00C22A10" w:rsidRDefault="00AC110F" w:rsidP="00663D2D">
            <w:pPr>
              <w:jc w:val="center"/>
              <w:rPr>
                <w:rFonts w:ascii="Calibri" w:hAnsi="Calibri" w:cs="Calibri"/>
              </w:rPr>
            </w:pPr>
            <w:r>
              <w:rPr>
                <w:rFonts w:ascii="Calibri" w:hAnsi="Calibri" w:cs="Calibri"/>
              </w:rPr>
              <w:lastRenderedPageBreak/>
              <w:t>PEI-PDCCH</w:t>
            </w: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137D0A8" w14:textId="77777777" w:rsidR="00AC110F" w:rsidRPr="00C22A10" w:rsidRDefault="00AC110F" w:rsidP="00663D2D">
            <w:pPr>
              <w:rPr>
                <w:rFonts w:ascii="Calibri" w:hAnsi="Calibri" w:cs="Calibri"/>
              </w:rPr>
            </w:pPr>
            <w:r>
              <w:rPr>
                <w:rFonts w:ascii="Calibri" w:hAnsi="Calibri" w:cs="Calibri"/>
              </w:rPr>
              <w:t>Payload [1, 12] info bits +24-bit CRC. Other settings same as paging PDCCH.</w:t>
            </w:r>
          </w:p>
        </w:tc>
        <w:tc>
          <w:tcPr>
            <w:tcW w:w="3706" w:type="dxa"/>
            <w:tcBorders>
              <w:top w:val="nil"/>
              <w:left w:val="nil"/>
              <w:bottom w:val="single" w:sz="8" w:space="0" w:color="auto"/>
              <w:right w:val="single" w:sz="8" w:space="0" w:color="auto"/>
            </w:tcBorders>
            <w:tcMar>
              <w:top w:w="0" w:type="dxa"/>
              <w:left w:w="108" w:type="dxa"/>
              <w:bottom w:w="0" w:type="dxa"/>
              <w:right w:w="108" w:type="dxa"/>
            </w:tcMar>
          </w:tcPr>
          <w:p w14:paraId="354C9E10" w14:textId="77777777" w:rsidR="00AC110F" w:rsidRPr="00C22A10" w:rsidRDefault="00AC110F" w:rsidP="00663D2D">
            <w:pPr>
              <w:rPr>
                <w:rFonts w:ascii="Calibri" w:hAnsi="Calibri" w:cs="Calibri"/>
              </w:rPr>
            </w:pPr>
          </w:p>
        </w:tc>
      </w:tr>
      <w:tr w:rsidR="00AC110F" w14:paraId="5CF7A253" w14:textId="77777777" w:rsidTr="00663D2D">
        <w:tc>
          <w:tcPr>
            <w:tcW w:w="22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25A79" w14:textId="77777777" w:rsidR="00AC110F" w:rsidRPr="00C22A10" w:rsidRDefault="00AC110F" w:rsidP="00663D2D">
            <w:pPr>
              <w:jc w:val="center"/>
              <w:rPr>
                <w:rFonts w:ascii="Calibri" w:hAnsi="Calibri" w:cs="Calibri"/>
              </w:rPr>
            </w:pPr>
            <w:r>
              <w:rPr>
                <w:rFonts w:ascii="Calibri" w:hAnsi="Calibri" w:cs="Calibri"/>
              </w:rPr>
              <w:t>PEI-TRS</w:t>
            </w: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40F5796C" w14:textId="77777777" w:rsidR="00AC110F" w:rsidRDefault="00AC110F" w:rsidP="00663D2D">
            <w:r>
              <w:t xml:space="preserve">48 PRBs, 3 REs/PRB/symbol x 2 OFDM </w:t>
            </w:r>
            <w:proofErr w:type="spellStart"/>
            <w:r>
              <w:t>sym</w:t>
            </w:r>
            <w:proofErr w:type="spellEnd"/>
            <w:r>
              <w:t xml:space="preserve">, i.e. (1 slot TRS in evaluations) </w:t>
            </w:r>
          </w:p>
          <w:p w14:paraId="243FF72F" w14:textId="77777777" w:rsidR="00AC110F" w:rsidRDefault="00AC110F" w:rsidP="00663D2D">
            <w:r>
              <w:t>Information about 1 subgroup</w:t>
            </w:r>
          </w:p>
          <w:p w14:paraId="44FA8ADC" w14:textId="77777777" w:rsidR="00AC110F" w:rsidRPr="00C22A10" w:rsidRDefault="00AC110F" w:rsidP="00663D2D">
            <w:pPr>
              <w:rPr>
                <w:rFonts w:ascii="Calibri" w:hAnsi="Calibri" w:cs="Calibri"/>
              </w:rPr>
            </w:pPr>
            <w:r w:rsidRPr="00A80EDC">
              <w:t xml:space="preserve">Non-coherent </w:t>
            </w:r>
            <w:r>
              <w:t>detection</w:t>
            </w:r>
          </w:p>
        </w:tc>
        <w:tc>
          <w:tcPr>
            <w:tcW w:w="3706" w:type="dxa"/>
            <w:tcBorders>
              <w:top w:val="nil"/>
              <w:left w:val="nil"/>
              <w:bottom w:val="single" w:sz="8" w:space="0" w:color="auto"/>
              <w:right w:val="single" w:sz="8" w:space="0" w:color="auto"/>
            </w:tcBorders>
            <w:tcMar>
              <w:top w:w="0" w:type="dxa"/>
              <w:left w:w="108" w:type="dxa"/>
              <w:bottom w:w="0" w:type="dxa"/>
              <w:right w:w="108" w:type="dxa"/>
            </w:tcMar>
          </w:tcPr>
          <w:p w14:paraId="5AADEA05" w14:textId="77777777" w:rsidR="00AC110F" w:rsidRPr="00C22A10" w:rsidRDefault="00AC110F" w:rsidP="00663D2D">
            <w:pPr>
              <w:rPr>
                <w:rFonts w:ascii="Calibri" w:hAnsi="Calibri" w:cs="Calibri"/>
              </w:rPr>
            </w:pPr>
            <w:r>
              <w:rPr>
                <w:rFonts w:ascii="Calibri" w:hAnsi="Calibri" w:cs="Calibri"/>
              </w:rPr>
              <w:t>For FR1, TRS occupies 4 symbols in 2 slots.</w:t>
            </w:r>
          </w:p>
        </w:tc>
      </w:tr>
    </w:tbl>
    <w:p w14:paraId="231B2232" w14:textId="77777777" w:rsidR="00AC110F" w:rsidRDefault="00AC110F" w:rsidP="00AC110F">
      <w:pPr>
        <w:rPr>
          <w:rFonts w:ascii="Arial" w:hAnsi="Arial" w:cs="Arial"/>
        </w:rPr>
      </w:pPr>
    </w:p>
    <w:p w14:paraId="62FB9C0C" w14:textId="77777777" w:rsidR="00AC110F" w:rsidRDefault="00AC110F" w:rsidP="00AC110F">
      <w:pPr>
        <w:rPr>
          <w:rFonts w:ascii="Arial" w:hAnsi="Arial" w:cs="Arial"/>
        </w:rPr>
      </w:pPr>
    </w:p>
    <w:p w14:paraId="699E67ED" w14:textId="77777777" w:rsidR="00AC110F" w:rsidRDefault="00AC110F" w:rsidP="00AC110F">
      <w:pPr>
        <w:rPr>
          <w:rFonts w:ascii="Arial" w:hAnsi="Arial" w:cs="Arial"/>
        </w:rPr>
      </w:pPr>
    </w:p>
    <w:p w14:paraId="7D05DAB1" w14:textId="77777777" w:rsidR="00AC110F" w:rsidRPr="009E0165" w:rsidRDefault="00AC110F" w:rsidP="00AC110F">
      <w:pPr>
        <w:pStyle w:val="Heading1"/>
        <w:numPr>
          <w:ilvl w:val="0"/>
          <w:numId w:val="0"/>
        </w:numPr>
        <w:tabs>
          <w:tab w:val="left" w:pos="567"/>
        </w:tabs>
        <w:ind w:left="565" w:hangingChars="157" w:hanging="565"/>
        <w:rPr>
          <w:b/>
          <w:bCs/>
          <w:lang w:val="en-US"/>
        </w:rPr>
      </w:pPr>
      <w:r w:rsidRPr="009E0165">
        <w:rPr>
          <w:lang w:val="en-US"/>
        </w:rPr>
        <w:t>Annex</w:t>
      </w:r>
      <w:r>
        <w:rPr>
          <w:lang w:val="en-US"/>
        </w:rPr>
        <w:t xml:space="preserve"> B</w:t>
      </w:r>
      <w:r w:rsidRPr="009E0165">
        <w:rPr>
          <w:lang w:val="en-US"/>
        </w:rPr>
        <w:t xml:space="preserve">: </w:t>
      </w:r>
      <w:r>
        <w:rPr>
          <w:lang w:val="en-US"/>
        </w:rPr>
        <w:t>Relevant agreements for Paging enhancements</w:t>
      </w:r>
    </w:p>
    <w:p w14:paraId="64A3B235" w14:textId="77777777" w:rsidR="00AC110F" w:rsidRDefault="00AC110F" w:rsidP="00AC110F">
      <w:pPr>
        <w:pStyle w:val="BodyText"/>
        <w:rPr>
          <w:rFonts w:cs="Arial"/>
        </w:rPr>
      </w:pPr>
    </w:p>
    <w:p w14:paraId="76F88978" w14:textId="77777777" w:rsidR="00AC110F" w:rsidRDefault="00AC110F" w:rsidP="00AC110F">
      <w:pPr>
        <w:pStyle w:val="BodyText"/>
        <w:rPr>
          <w:rFonts w:cs="Arial"/>
        </w:rPr>
      </w:pPr>
      <w:r>
        <w:rPr>
          <w:rFonts w:cs="Arial"/>
        </w:rPr>
        <w:t>Following agreement was made as per RAN1#102e:</w:t>
      </w:r>
    </w:p>
    <w:p w14:paraId="37BEC837" w14:textId="77777777" w:rsidR="00AC110F" w:rsidRPr="00E90BDB" w:rsidRDefault="00AC110F" w:rsidP="00AC110F">
      <w:pPr>
        <w:pStyle w:val="BodyText"/>
        <w:numPr>
          <w:ilvl w:val="0"/>
          <w:numId w:val="7"/>
        </w:numPr>
        <w:rPr>
          <w:rFonts w:cs="Arial"/>
          <w:sz w:val="18"/>
          <w:szCs w:val="18"/>
        </w:rPr>
      </w:pPr>
      <w:r w:rsidRPr="00E90BDB">
        <w:rPr>
          <w:rFonts w:cs="Arial"/>
          <w:sz w:val="18"/>
          <w:szCs w:val="18"/>
        </w:rPr>
        <w:t>“New types/patterns of TRS/CSI-RS are not introduced specifically for idle/inactive mode UE”</w:t>
      </w:r>
    </w:p>
    <w:p w14:paraId="2D13B721" w14:textId="77777777" w:rsidR="00AC110F" w:rsidRDefault="00AC110F" w:rsidP="00AC110F">
      <w:pPr>
        <w:pStyle w:val="BodyText"/>
        <w:rPr>
          <w:rFonts w:cs="Arial"/>
        </w:rPr>
      </w:pPr>
    </w:p>
    <w:p w14:paraId="68653BF6" w14:textId="77777777" w:rsidR="00AC110F" w:rsidRDefault="00AC110F" w:rsidP="00AC110F">
      <w:pPr>
        <w:pStyle w:val="BodyText"/>
        <w:rPr>
          <w:rFonts w:cs="Arial"/>
        </w:rPr>
      </w:pPr>
      <w:r>
        <w:rPr>
          <w:rFonts w:cs="Arial"/>
        </w:rPr>
        <w:t>Following agreements were made as per RAN1#103e:</w:t>
      </w:r>
    </w:p>
    <w:p w14:paraId="0EBA3771" w14:textId="77777777" w:rsidR="00AC110F" w:rsidRPr="000B37DD" w:rsidRDefault="00AC110F" w:rsidP="00AC110F">
      <w:pPr>
        <w:pStyle w:val="BodyText"/>
        <w:ind w:left="851" w:hanging="131"/>
        <w:rPr>
          <w:rFonts w:cs="Arial"/>
          <w:sz w:val="18"/>
          <w:szCs w:val="18"/>
        </w:rPr>
      </w:pPr>
      <w:r w:rsidRPr="000B37DD">
        <w:rPr>
          <w:rFonts w:cs="Arial"/>
          <w:sz w:val="18"/>
          <w:szCs w:val="18"/>
        </w:rPr>
        <w:t>“ For NR idle/</w:t>
      </w:r>
      <w:proofErr w:type="gramStart"/>
      <w:r w:rsidRPr="000B37DD">
        <w:rPr>
          <w:rFonts w:cs="Arial"/>
          <w:sz w:val="18"/>
          <w:szCs w:val="18"/>
        </w:rPr>
        <w:t>inactive-mode</w:t>
      </w:r>
      <w:proofErr w:type="gramEnd"/>
      <w:r w:rsidRPr="000B37DD">
        <w:rPr>
          <w:rFonts w:cs="Arial"/>
          <w:sz w:val="18"/>
          <w:szCs w:val="18"/>
        </w:rPr>
        <w:t xml:space="preserve"> paging enhancement, paging early indication before paging occasion is supported from RAN1 perspective</w:t>
      </w:r>
    </w:p>
    <w:p w14:paraId="18EDB32F" w14:textId="77777777" w:rsidR="00AC110F" w:rsidRPr="000B37DD" w:rsidRDefault="00AC110F" w:rsidP="00AC110F">
      <w:pPr>
        <w:pStyle w:val="BodyText"/>
        <w:numPr>
          <w:ilvl w:val="0"/>
          <w:numId w:val="7"/>
        </w:numPr>
        <w:rPr>
          <w:rFonts w:cs="Arial"/>
          <w:sz w:val="18"/>
          <w:szCs w:val="18"/>
        </w:rPr>
      </w:pPr>
      <w:r w:rsidRPr="000B37DD">
        <w:rPr>
          <w:rFonts w:cs="Arial"/>
          <w:sz w:val="18"/>
          <w:szCs w:val="18"/>
        </w:rPr>
        <w:t xml:space="preserve">FFS: Physical layer design based on DCI, SSS or TRS/CSI-RS </w:t>
      </w:r>
    </w:p>
    <w:p w14:paraId="71FFD056" w14:textId="77777777" w:rsidR="00AC110F" w:rsidRDefault="00AC110F" w:rsidP="00AC110F">
      <w:pPr>
        <w:pStyle w:val="BodyText"/>
        <w:numPr>
          <w:ilvl w:val="0"/>
          <w:numId w:val="7"/>
        </w:numPr>
        <w:rPr>
          <w:rFonts w:cs="Arial"/>
          <w:sz w:val="18"/>
          <w:szCs w:val="18"/>
        </w:rPr>
      </w:pPr>
      <w:r w:rsidRPr="000B37DD">
        <w:rPr>
          <w:rFonts w:cs="Arial"/>
          <w:sz w:val="18"/>
          <w:szCs w:val="18"/>
        </w:rPr>
        <w:t xml:space="preserve">Send LS to inform RAN2 and kindly ask RAN2 to inform RAN1 if there is anything that RAN1 should take into consideration in the physical layer design for this feature, including any other progress RAN2 has made in this WI which may has RAN1 impact </w:t>
      </w:r>
    </w:p>
    <w:p w14:paraId="7DE87145" w14:textId="77777777" w:rsidR="00AC110F" w:rsidRPr="000B37DD" w:rsidRDefault="00AC110F" w:rsidP="00AC110F">
      <w:pPr>
        <w:pStyle w:val="BodyText"/>
        <w:ind w:left="1440"/>
        <w:rPr>
          <w:rFonts w:cs="Arial"/>
          <w:sz w:val="18"/>
          <w:szCs w:val="18"/>
        </w:rPr>
      </w:pPr>
    </w:p>
    <w:p w14:paraId="594E51FC" w14:textId="77777777" w:rsidR="00AC110F" w:rsidRPr="000B37DD" w:rsidRDefault="00AC110F" w:rsidP="00AC110F">
      <w:pPr>
        <w:pStyle w:val="BodyText"/>
        <w:ind w:left="851" w:hanging="131"/>
        <w:rPr>
          <w:rFonts w:cs="Arial"/>
          <w:sz w:val="18"/>
          <w:szCs w:val="18"/>
        </w:rPr>
      </w:pPr>
      <w:r w:rsidRPr="000B37DD">
        <w:rPr>
          <w:rFonts w:cs="Arial"/>
          <w:sz w:val="18"/>
          <w:szCs w:val="18"/>
        </w:rPr>
        <w:t xml:space="preserve">For NR idle/inactive-mode UEs with 10% group paging rate, paging early indication without UE sub-grouping can achieve the following power saving gains </w:t>
      </w:r>
      <w:proofErr w:type="spellStart"/>
      <w:r w:rsidRPr="000B37DD">
        <w:rPr>
          <w:rFonts w:cs="Arial"/>
          <w:sz w:val="18"/>
          <w:szCs w:val="18"/>
        </w:rPr>
        <w:t>w.r.t.</w:t>
      </w:r>
      <w:proofErr w:type="spellEnd"/>
      <w:r w:rsidRPr="000B37DD">
        <w:rPr>
          <w:rFonts w:cs="Arial"/>
          <w:sz w:val="18"/>
          <w:szCs w:val="18"/>
        </w:rPr>
        <w:t xml:space="preserve"> Rel-16:</w:t>
      </w:r>
    </w:p>
    <w:p w14:paraId="2CAC1C5F" w14:textId="77777777" w:rsidR="00AC110F" w:rsidRPr="000B37DD" w:rsidRDefault="00AC110F" w:rsidP="00AC110F">
      <w:pPr>
        <w:pStyle w:val="BodyText"/>
        <w:numPr>
          <w:ilvl w:val="0"/>
          <w:numId w:val="8"/>
        </w:numPr>
        <w:rPr>
          <w:rFonts w:cs="Arial"/>
          <w:sz w:val="18"/>
          <w:szCs w:val="18"/>
        </w:rPr>
      </w:pPr>
      <w:r w:rsidRPr="000B37DD">
        <w:rPr>
          <w:rFonts w:cs="Arial"/>
          <w:sz w:val="18"/>
          <w:szCs w:val="18"/>
        </w:rPr>
        <w:t xml:space="preserve">[0%] - [22.8%] where the baseline assumes 1 SS burst for synchronization before PO reception </w:t>
      </w:r>
    </w:p>
    <w:p w14:paraId="61C92A99" w14:textId="77777777" w:rsidR="00AC110F" w:rsidRPr="000B37DD" w:rsidRDefault="00AC110F" w:rsidP="00AC110F">
      <w:pPr>
        <w:pStyle w:val="BodyText"/>
        <w:numPr>
          <w:ilvl w:val="1"/>
          <w:numId w:val="8"/>
        </w:numPr>
        <w:rPr>
          <w:rFonts w:cs="Arial"/>
          <w:sz w:val="18"/>
          <w:szCs w:val="18"/>
        </w:rPr>
      </w:pPr>
      <w:r w:rsidRPr="000B37DD">
        <w:rPr>
          <w:rFonts w:cs="Arial"/>
          <w:sz w:val="18"/>
          <w:szCs w:val="18"/>
        </w:rPr>
        <w:t>Note: [0%] means UE can apply the baseline behavior if the time offset between the utilized SS burst and PO is small.</w:t>
      </w:r>
    </w:p>
    <w:p w14:paraId="7D74115C" w14:textId="77777777" w:rsidR="00AC110F" w:rsidRPr="000B37DD" w:rsidRDefault="00AC110F" w:rsidP="00AC110F">
      <w:pPr>
        <w:pStyle w:val="BodyText"/>
        <w:numPr>
          <w:ilvl w:val="0"/>
          <w:numId w:val="8"/>
        </w:numPr>
        <w:rPr>
          <w:rFonts w:cs="Arial"/>
          <w:sz w:val="18"/>
          <w:szCs w:val="18"/>
        </w:rPr>
      </w:pPr>
      <w:r w:rsidRPr="000B37DD">
        <w:rPr>
          <w:rFonts w:cs="Arial"/>
          <w:sz w:val="18"/>
          <w:szCs w:val="18"/>
        </w:rPr>
        <w:t>[5.0%] - [32.0%]  where the baseline assumes 2 SS bursts for synchronization before PO reception</w:t>
      </w:r>
    </w:p>
    <w:p w14:paraId="68CAF832" w14:textId="77777777" w:rsidR="00AC110F" w:rsidRPr="000B37DD" w:rsidRDefault="00AC110F" w:rsidP="00AC110F">
      <w:pPr>
        <w:pStyle w:val="BodyText"/>
        <w:numPr>
          <w:ilvl w:val="0"/>
          <w:numId w:val="8"/>
        </w:numPr>
        <w:rPr>
          <w:rFonts w:cs="Arial"/>
          <w:sz w:val="18"/>
          <w:szCs w:val="18"/>
        </w:rPr>
      </w:pPr>
      <w:r w:rsidRPr="000B37DD">
        <w:rPr>
          <w:rFonts w:cs="Arial"/>
          <w:sz w:val="18"/>
          <w:szCs w:val="18"/>
        </w:rPr>
        <w:t>[10.2%] - [67.7%]  where the baseline assumes 3 SS bursts for synchronization before PO reception</w:t>
      </w:r>
    </w:p>
    <w:p w14:paraId="4DA08715" w14:textId="77777777" w:rsidR="00AC110F" w:rsidRPr="000B37DD" w:rsidRDefault="00AC110F" w:rsidP="00AC110F">
      <w:pPr>
        <w:pStyle w:val="BodyText"/>
        <w:ind w:left="851" w:hanging="131"/>
        <w:rPr>
          <w:rFonts w:cs="Arial"/>
          <w:sz w:val="18"/>
          <w:szCs w:val="18"/>
        </w:rPr>
      </w:pPr>
      <w:r w:rsidRPr="000B37DD">
        <w:rPr>
          <w:rFonts w:cs="Arial"/>
          <w:sz w:val="18"/>
          <w:szCs w:val="18"/>
        </w:rPr>
        <w:t>The power saving gains will become lower for higher group paging rate.</w:t>
      </w:r>
    </w:p>
    <w:p w14:paraId="226B0034" w14:textId="77777777" w:rsidR="00AC110F" w:rsidRPr="000B37DD" w:rsidRDefault="00AC110F" w:rsidP="00AC110F">
      <w:pPr>
        <w:pStyle w:val="BodyText"/>
        <w:ind w:left="851" w:hanging="131"/>
        <w:rPr>
          <w:rFonts w:cs="Arial"/>
          <w:sz w:val="18"/>
          <w:szCs w:val="18"/>
        </w:rPr>
      </w:pPr>
      <w:r w:rsidRPr="000B37DD">
        <w:rPr>
          <w:rFonts w:cs="Arial"/>
          <w:sz w:val="18"/>
          <w:szCs w:val="18"/>
        </w:rPr>
        <w:t>The power saving gains are dependent on the assumptions about placement of PEI and PO relative to SSB.</w:t>
      </w:r>
    </w:p>
    <w:p w14:paraId="7DF3A0FB" w14:textId="77777777" w:rsidR="00AC110F" w:rsidRDefault="00AC110F" w:rsidP="00AC110F">
      <w:pPr>
        <w:pStyle w:val="BodyText"/>
        <w:ind w:left="851" w:hanging="131"/>
        <w:rPr>
          <w:rFonts w:cs="Arial"/>
          <w:sz w:val="18"/>
          <w:szCs w:val="18"/>
        </w:rPr>
      </w:pPr>
      <w:r w:rsidRPr="000B37DD">
        <w:rPr>
          <w:rFonts w:cs="Arial"/>
          <w:sz w:val="18"/>
          <w:szCs w:val="18"/>
        </w:rPr>
        <w:t>The power saving gains may vary with different paging early indication design. “</w:t>
      </w:r>
    </w:p>
    <w:p w14:paraId="0673B213" w14:textId="77777777" w:rsidR="00AC110F" w:rsidRDefault="00AC110F" w:rsidP="00AC110F">
      <w:pPr>
        <w:pStyle w:val="BodyText"/>
        <w:rPr>
          <w:rFonts w:cs="Arial"/>
        </w:rPr>
      </w:pPr>
      <w:r>
        <w:rPr>
          <w:rFonts w:cs="Arial"/>
        </w:rPr>
        <w:t>and the following agreements were made as per RAN1#104e:</w:t>
      </w:r>
    </w:p>
    <w:p w14:paraId="1F83442B" w14:textId="77777777" w:rsidR="00AC110F" w:rsidRDefault="00AC110F" w:rsidP="00AC110F">
      <w:pPr>
        <w:spacing w:after="0" w:line="240" w:lineRule="auto"/>
        <w:ind w:left="720"/>
        <w:rPr>
          <w:rStyle w:val="apple-converted-space"/>
          <w:rFonts w:ascii="Arial" w:eastAsia="Times New Roman" w:hAnsi="Arial" w:cs="Arial"/>
          <w:sz w:val="18"/>
          <w:szCs w:val="18"/>
        </w:rPr>
      </w:pPr>
      <w:r w:rsidRPr="00642303">
        <w:rPr>
          <w:rFonts w:ascii="Arial" w:eastAsia="Times New Roman" w:hAnsi="Arial" w:cs="Arial"/>
          <w:sz w:val="18"/>
          <w:szCs w:val="18"/>
        </w:rPr>
        <w:t>Carrying UE subgroups information is considered in physical layer design for paging enhancement</w:t>
      </w:r>
      <w:r w:rsidRPr="00642303">
        <w:rPr>
          <w:rStyle w:val="apple-converted-space"/>
          <w:rFonts w:ascii="Arial" w:eastAsia="Times New Roman" w:hAnsi="Arial" w:cs="Arial"/>
          <w:sz w:val="18"/>
          <w:szCs w:val="18"/>
        </w:rPr>
        <w:t> </w:t>
      </w:r>
    </w:p>
    <w:p w14:paraId="09DAE11E" w14:textId="77777777" w:rsidR="00AC110F" w:rsidRPr="00642303" w:rsidRDefault="00AC110F" w:rsidP="00AC110F">
      <w:pPr>
        <w:spacing w:after="0" w:line="240" w:lineRule="auto"/>
        <w:ind w:left="720"/>
        <w:rPr>
          <w:rFonts w:ascii="Arial" w:eastAsia="Calibri" w:hAnsi="Arial" w:cs="Arial"/>
          <w:sz w:val="18"/>
          <w:szCs w:val="18"/>
        </w:rPr>
      </w:pPr>
    </w:p>
    <w:p w14:paraId="2CFAF7EB" w14:textId="77777777" w:rsidR="00AC110F" w:rsidRPr="00642303" w:rsidRDefault="00AC110F" w:rsidP="00AC110F">
      <w:pPr>
        <w:ind w:left="720"/>
        <w:rPr>
          <w:rFonts w:ascii="Arial" w:hAnsi="Arial" w:cs="Arial"/>
          <w:sz w:val="18"/>
          <w:szCs w:val="18"/>
        </w:rPr>
      </w:pPr>
      <w:r w:rsidRPr="00642303">
        <w:rPr>
          <w:rFonts w:ascii="Arial" w:hAnsi="Arial" w:cs="Arial"/>
          <w:sz w:val="18"/>
          <w:szCs w:val="18"/>
        </w:rPr>
        <w:t>For the evaluation and comparison of PEI candidate designs based on PDCCH, TRS/CSI-RS and SSS, the following are assumed:</w:t>
      </w:r>
    </w:p>
    <w:p w14:paraId="3305B8CE" w14:textId="77777777" w:rsidR="00AC110F" w:rsidRPr="00642303" w:rsidRDefault="00AC110F" w:rsidP="00AC110F">
      <w:pPr>
        <w:numPr>
          <w:ilvl w:val="0"/>
          <w:numId w:val="13"/>
        </w:numPr>
        <w:tabs>
          <w:tab w:val="clear" w:pos="720"/>
          <w:tab w:val="num" w:pos="1080"/>
        </w:tabs>
        <w:spacing w:after="0" w:line="240" w:lineRule="auto"/>
        <w:ind w:left="1440"/>
        <w:rPr>
          <w:rFonts w:ascii="Arial" w:eastAsia="Times New Roman" w:hAnsi="Arial" w:cs="Arial"/>
          <w:sz w:val="18"/>
          <w:szCs w:val="18"/>
        </w:rPr>
      </w:pPr>
      <w:proofErr w:type="spellStart"/>
      <w:r w:rsidRPr="00642303">
        <w:rPr>
          <w:rFonts w:ascii="Arial" w:eastAsia="Times New Roman" w:hAnsi="Arial" w:cs="Arial"/>
          <w:sz w:val="18"/>
          <w:szCs w:val="18"/>
        </w:rPr>
        <w:t>Behv</w:t>
      </w:r>
      <w:proofErr w:type="spellEnd"/>
      <w:r w:rsidRPr="00642303">
        <w:rPr>
          <w:rFonts w:ascii="Arial" w:eastAsia="Times New Roman" w:hAnsi="Arial" w:cs="Arial"/>
          <w:sz w:val="18"/>
          <w:szCs w:val="18"/>
        </w:rPr>
        <w:t>-A:</w:t>
      </w:r>
      <w:r w:rsidRPr="00642303">
        <w:rPr>
          <w:rStyle w:val="apple-converted-space"/>
          <w:rFonts w:ascii="Arial" w:eastAsia="Times New Roman" w:hAnsi="Arial" w:cs="Arial"/>
          <w:sz w:val="18"/>
          <w:szCs w:val="18"/>
        </w:rPr>
        <w:t> </w:t>
      </w:r>
      <w:r w:rsidRPr="00642303">
        <w:rPr>
          <w:rFonts w:ascii="Arial" w:eastAsia="Times New Roman" w:hAnsi="Arial" w:cs="Arial"/>
          <w:sz w:val="18"/>
          <w:szCs w:val="18"/>
        </w:rPr>
        <w:t xml:space="preserve"> </w:t>
      </w:r>
    </w:p>
    <w:p w14:paraId="7D8F86C8" w14:textId="77777777" w:rsidR="00AC110F" w:rsidRPr="00642303" w:rsidRDefault="00AC110F" w:rsidP="00AC110F">
      <w:pPr>
        <w:numPr>
          <w:ilvl w:val="1"/>
          <w:numId w:val="13"/>
        </w:numPr>
        <w:tabs>
          <w:tab w:val="clear" w:pos="1440"/>
          <w:tab w:val="num" w:pos="1800"/>
        </w:tabs>
        <w:spacing w:after="0" w:line="240" w:lineRule="auto"/>
        <w:ind w:left="2160"/>
        <w:rPr>
          <w:rFonts w:ascii="Arial" w:eastAsia="Times New Roman" w:hAnsi="Arial" w:cs="Arial"/>
          <w:sz w:val="18"/>
          <w:szCs w:val="18"/>
        </w:rPr>
      </w:pPr>
      <w:r w:rsidRPr="00642303">
        <w:rPr>
          <w:rFonts w:ascii="Arial" w:eastAsia="Times New Roman" w:hAnsi="Arial" w:cs="Arial"/>
          <w:sz w:val="18"/>
          <w:szCs w:val="18"/>
        </w:rPr>
        <w:t>PEI indicates UE should monitor a PO if UE’s group/subgroup is paged</w:t>
      </w:r>
    </w:p>
    <w:p w14:paraId="06329F98" w14:textId="77777777" w:rsidR="00AC110F" w:rsidRPr="00642303" w:rsidRDefault="00AC110F" w:rsidP="00AC110F">
      <w:pPr>
        <w:numPr>
          <w:ilvl w:val="1"/>
          <w:numId w:val="13"/>
        </w:numPr>
        <w:tabs>
          <w:tab w:val="clear" w:pos="1440"/>
          <w:tab w:val="num" w:pos="1800"/>
        </w:tabs>
        <w:spacing w:after="0" w:line="240" w:lineRule="auto"/>
        <w:ind w:left="2160"/>
        <w:rPr>
          <w:rFonts w:ascii="Arial" w:eastAsia="Times New Roman" w:hAnsi="Arial" w:cs="Arial"/>
          <w:sz w:val="18"/>
          <w:szCs w:val="18"/>
        </w:rPr>
      </w:pPr>
      <w:r w:rsidRPr="00642303">
        <w:rPr>
          <w:rFonts w:ascii="Arial" w:eastAsia="Times New Roman" w:hAnsi="Arial" w:cs="Arial"/>
          <w:sz w:val="18"/>
          <w:szCs w:val="18"/>
        </w:rPr>
        <w:t>UE is not required to monitor a PO if UE does not detect PEI at all PEI occasion(s) for the PO</w:t>
      </w:r>
    </w:p>
    <w:p w14:paraId="5F214449" w14:textId="77777777" w:rsidR="00AC110F" w:rsidRPr="00642303" w:rsidRDefault="00AC110F" w:rsidP="00AC110F">
      <w:pPr>
        <w:numPr>
          <w:ilvl w:val="0"/>
          <w:numId w:val="13"/>
        </w:numPr>
        <w:tabs>
          <w:tab w:val="clear" w:pos="720"/>
          <w:tab w:val="num" w:pos="1080"/>
        </w:tabs>
        <w:spacing w:after="0" w:line="240" w:lineRule="auto"/>
        <w:ind w:left="1440"/>
        <w:rPr>
          <w:rFonts w:ascii="Arial" w:eastAsia="Times New Roman" w:hAnsi="Arial" w:cs="Arial"/>
          <w:sz w:val="18"/>
          <w:szCs w:val="18"/>
        </w:rPr>
      </w:pPr>
      <w:proofErr w:type="spellStart"/>
      <w:r w:rsidRPr="00642303">
        <w:rPr>
          <w:rFonts w:ascii="Arial" w:eastAsia="Times New Roman" w:hAnsi="Arial" w:cs="Arial"/>
          <w:sz w:val="18"/>
          <w:szCs w:val="18"/>
        </w:rPr>
        <w:t>Behv</w:t>
      </w:r>
      <w:proofErr w:type="spellEnd"/>
      <w:r w:rsidRPr="00642303">
        <w:rPr>
          <w:rFonts w:ascii="Arial" w:eastAsia="Times New Roman" w:hAnsi="Arial" w:cs="Arial"/>
          <w:sz w:val="18"/>
          <w:szCs w:val="18"/>
        </w:rPr>
        <w:t>-B:</w:t>
      </w:r>
      <w:r w:rsidRPr="00642303">
        <w:rPr>
          <w:rStyle w:val="apple-converted-space"/>
          <w:rFonts w:ascii="Arial" w:eastAsia="Times New Roman" w:hAnsi="Arial" w:cs="Arial"/>
          <w:sz w:val="18"/>
          <w:szCs w:val="18"/>
        </w:rPr>
        <w:t> </w:t>
      </w:r>
      <w:r w:rsidRPr="00642303">
        <w:rPr>
          <w:rFonts w:ascii="Arial" w:eastAsia="Times New Roman" w:hAnsi="Arial" w:cs="Arial"/>
          <w:sz w:val="18"/>
          <w:szCs w:val="18"/>
        </w:rPr>
        <w:t xml:space="preserve"> </w:t>
      </w:r>
    </w:p>
    <w:p w14:paraId="1A459BF5" w14:textId="77777777" w:rsidR="00AC110F" w:rsidRPr="00642303" w:rsidRDefault="00AC110F" w:rsidP="00AC110F">
      <w:pPr>
        <w:numPr>
          <w:ilvl w:val="1"/>
          <w:numId w:val="13"/>
        </w:numPr>
        <w:tabs>
          <w:tab w:val="clear" w:pos="1440"/>
          <w:tab w:val="num" w:pos="1800"/>
        </w:tabs>
        <w:spacing w:after="0" w:line="240" w:lineRule="auto"/>
        <w:ind w:left="2160"/>
        <w:rPr>
          <w:rFonts w:ascii="Arial" w:eastAsia="Times New Roman" w:hAnsi="Arial" w:cs="Arial"/>
          <w:sz w:val="18"/>
          <w:szCs w:val="18"/>
        </w:rPr>
      </w:pPr>
      <w:r w:rsidRPr="00642303">
        <w:rPr>
          <w:rFonts w:ascii="Arial" w:eastAsia="Times New Roman" w:hAnsi="Arial" w:cs="Arial"/>
          <w:sz w:val="18"/>
          <w:szCs w:val="18"/>
        </w:rPr>
        <w:t xml:space="preserve">PEI indicates </w:t>
      </w:r>
      <w:proofErr w:type="gramStart"/>
      <w:r w:rsidRPr="00642303">
        <w:rPr>
          <w:rFonts w:ascii="Arial" w:eastAsia="Times New Roman" w:hAnsi="Arial" w:cs="Arial"/>
          <w:sz w:val="18"/>
          <w:szCs w:val="18"/>
        </w:rPr>
        <w:t>whether or not</w:t>
      </w:r>
      <w:proofErr w:type="gramEnd"/>
      <w:r w:rsidRPr="00642303">
        <w:rPr>
          <w:rFonts w:ascii="Arial" w:eastAsia="Times New Roman" w:hAnsi="Arial" w:cs="Arial"/>
          <w:sz w:val="18"/>
          <w:szCs w:val="18"/>
        </w:rPr>
        <w:t xml:space="preserve"> UE should monitor a PO</w:t>
      </w:r>
      <w:r w:rsidRPr="00642303">
        <w:rPr>
          <w:rStyle w:val="apple-converted-space"/>
          <w:rFonts w:ascii="Arial" w:eastAsia="Times New Roman" w:hAnsi="Arial" w:cs="Arial"/>
          <w:sz w:val="18"/>
          <w:szCs w:val="18"/>
        </w:rPr>
        <w:t> </w:t>
      </w:r>
    </w:p>
    <w:p w14:paraId="7B7CCE02" w14:textId="77777777" w:rsidR="00AC110F" w:rsidRPr="00642303" w:rsidRDefault="00AC110F" w:rsidP="00AC110F">
      <w:pPr>
        <w:numPr>
          <w:ilvl w:val="1"/>
          <w:numId w:val="13"/>
        </w:numPr>
        <w:tabs>
          <w:tab w:val="clear" w:pos="1440"/>
          <w:tab w:val="num" w:pos="1800"/>
        </w:tabs>
        <w:spacing w:after="0" w:line="240" w:lineRule="auto"/>
        <w:ind w:left="2160"/>
        <w:rPr>
          <w:rFonts w:ascii="Arial" w:eastAsia="Times New Roman" w:hAnsi="Arial" w:cs="Arial"/>
          <w:sz w:val="18"/>
          <w:szCs w:val="18"/>
        </w:rPr>
      </w:pPr>
      <w:r w:rsidRPr="00642303">
        <w:rPr>
          <w:rFonts w:ascii="Arial" w:eastAsia="Times New Roman" w:hAnsi="Arial" w:cs="Arial"/>
          <w:sz w:val="18"/>
          <w:szCs w:val="18"/>
        </w:rPr>
        <w:lastRenderedPageBreak/>
        <w:t>UE is required to monitor a PO if UE does not detect PEI at all PEI occasion(s) for the PO</w:t>
      </w:r>
    </w:p>
    <w:p w14:paraId="7DF811EB" w14:textId="77777777" w:rsidR="00AC110F" w:rsidRPr="00642303" w:rsidRDefault="00AC110F" w:rsidP="00AC110F">
      <w:pPr>
        <w:ind w:left="720"/>
        <w:rPr>
          <w:rFonts w:ascii="Arial" w:eastAsia="Calibri" w:hAnsi="Arial" w:cs="Arial"/>
          <w:sz w:val="18"/>
          <w:szCs w:val="18"/>
        </w:rPr>
      </w:pPr>
      <w:r w:rsidRPr="00642303">
        <w:rPr>
          <w:rFonts w:ascii="Arial" w:hAnsi="Arial" w:cs="Arial"/>
          <w:sz w:val="18"/>
          <w:szCs w:val="18"/>
        </w:rPr>
        <w:t> </w:t>
      </w:r>
    </w:p>
    <w:p w14:paraId="30D4537E" w14:textId="77777777" w:rsidR="00AC110F" w:rsidRPr="00642303" w:rsidRDefault="00AC110F" w:rsidP="00AC110F">
      <w:pPr>
        <w:ind w:left="720"/>
        <w:rPr>
          <w:rFonts w:ascii="Arial" w:hAnsi="Arial" w:cs="Arial"/>
          <w:sz w:val="18"/>
          <w:szCs w:val="18"/>
        </w:rPr>
      </w:pPr>
      <w:r w:rsidRPr="00642303">
        <w:rPr>
          <w:rFonts w:ascii="Arial" w:hAnsi="Arial" w:cs="Arial"/>
          <w:sz w:val="18"/>
          <w:szCs w:val="18"/>
        </w:rPr>
        <w:t>For the evaluation and comparison of PEI candidate designs, companies to report</w:t>
      </w:r>
    </w:p>
    <w:p w14:paraId="5C93CAA2" w14:textId="77777777" w:rsidR="00AC110F" w:rsidRPr="00642303" w:rsidRDefault="00AC110F" w:rsidP="00AC110F">
      <w:pPr>
        <w:numPr>
          <w:ilvl w:val="0"/>
          <w:numId w:val="14"/>
        </w:numPr>
        <w:tabs>
          <w:tab w:val="clear" w:pos="720"/>
          <w:tab w:val="num" w:pos="1080"/>
        </w:tabs>
        <w:spacing w:after="0" w:line="240" w:lineRule="auto"/>
        <w:ind w:left="1440"/>
        <w:rPr>
          <w:rFonts w:ascii="Arial" w:eastAsia="Times New Roman" w:hAnsi="Arial" w:cs="Arial"/>
          <w:sz w:val="18"/>
          <w:szCs w:val="18"/>
        </w:rPr>
      </w:pPr>
      <w:r w:rsidRPr="00642303">
        <w:rPr>
          <w:rFonts w:ascii="Arial" w:eastAsia="Times New Roman" w:hAnsi="Arial" w:cs="Arial"/>
          <w:sz w:val="18"/>
          <w:szCs w:val="18"/>
        </w:rPr>
        <w:t xml:space="preserve">Description of how PEI design can co-exist with existing channels/signals, and impact to legacy UEs. </w:t>
      </w:r>
    </w:p>
    <w:p w14:paraId="2CD19C18" w14:textId="77777777" w:rsidR="00AC110F" w:rsidRPr="00642303" w:rsidRDefault="00AC110F" w:rsidP="00AC110F">
      <w:pPr>
        <w:numPr>
          <w:ilvl w:val="1"/>
          <w:numId w:val="14"/>
        </w:numPr>
        <w:tabs>
          <w:tab w:val="clear" w:pos="1440"/>
          <w:tab w:val="num" w:pos="1800"/>
        </w:tabs>
        <w:spacing w:after="0" w:line="240" w:lineRule="auto"/>
        <w:ind w:left="1800"/>
        <w:rPr>
          <w:rFonts w:ascii="Arial" w:eastAsia="Calibri" w:hAnsi="Arial" w:cs="Arial"/>
          <w:sz w:val="18"/>
          <w:szCs w:val="18"/>
        </w:rPr>
      </w:pPr>
      <w:r w:rsidRPr="00642303">
        <w:rPr>
          <w:rFonts w:ascii="Arial" w:eastAsia="Times New Roman" w:hAnsi="Arial" w:cs="Arial"/>
          <w:sz w:val="18"/>
          <w:szCs w:val="18"/>
        </w:rPr>
        <w:t>Rel-15 designs for multiplexing PEI with legacy channels/signals are assumed as baseline</w:t>
      </w:r>
    </w:p>
    <w:p w14:paraId="005E0623" w14:textId="77777777" w:rsidR="00AC110F" w:rsidRPr="00642303" w:rsidRDefault="00AC110F" w:rsidP="00AC110F">
      <w:pPr>
        <w:numPr>
          <w:ilvl w:val="1"/>
          <w:numId w:val="14"/>
        </w:numPr>
        <w:tabs>
          <w:tab w:val="clear" w:pos="1440"/>
          <w:tab w:val="num" w:pos="1800"/>
        </w:tabs>
        <w:spacing w:after="0" w:line="240" w:lineRule="auto"/>
        <w:ind w:left="1800"/>
        <w:rPr>
          <w:rFonts w:ascii="Arial" w:eastAsia="Calibri" w:hAnsi="Arial" w:cs="Arial"/>
          <w:sz w:val="18"/>
          <w:szCs w:val="18"/>
        </w:rPr>
      </w:pPr>
      <w:r w:rsidRPr="00642303">
        <w:rPr>
          <w:rFonts w:ascii="Arial" w:hAnsi="Arial" w:cs="Arial"/>
          <w:sz w:val="18"/>
          <w:szCs w:val="18"/>
        </w:rPr>
        <w:t>Other multiplexing method with legacy channels/signals can be additionally reported with justification</w:t>
      </w:r>
    </w:p>
    <w:p w14:paraId="321E0FC8" w14:textId="77777777" w:rsidR="00AC110F" w:rsidRPr="00642303" w:rsidRDefault="00AC110F" w:rsidP="00AC110F">
      <w:pPr>
        <w:ind w:left="720"/>
        <w:rPr>
          <w:rFonts w:ascii="Arial" w:hAnsi="Arial" w:cs="Arial"/>
          <w:sz w:val="18"/>
          <w:szCs w:val="18"/>
          <w:lang w:eastAsia="x-none"/>
        </w:rPr>
      </w:pPr>
    </w:p>
    <w:p w14:paraId="465045CC" w14:textId="77777777" w:rsidR="00AC110F" w:rsidRPr="00642303" w:rsidRDefault="00AC110F" w:rsidP="00AC110F">
      <w:pPr>
        <w:spacing w:after="0" w:line="240" w:lineRule="auto"/>
        <w:ind w:left="720"/>
        <w:rPr>
          <w:rFonts w:ascii="Arial" w:hAnsi="Arial" w:cs="Arial"/>
          <w:sz w:val="18"/>
          <w:szCs w:val="18"/>
        </w:rPr>
      </w:pPr>
      <w:r w:rsidRPr="00642303">
        <w:rPr>
          <w:rFonts w:ascii="Arial" w:hAnsi="Arial" w:cs="Arial"/>
          <w:sz w:val="18"/>
          <w:szCs w:val="18"/>
        </w:rPr>
        <w:t>Take Alt 1 as mandatory, and Alt 2 as optional</w:t>
      </w:r>
      <w:r>
        <w:rPr>
          <w:rFonts w:ascii="Arial" w:hAnsi="Arial" w:cs="Arial"/>
          <w:sz w:val="18"/>
          <w:szCs w:val="18"/>
        </w:rPr>
        <w:t>:</w:t>
      </w:r>
      <w:r>
        <w:rPr>
          <w:rFonts w:ascii="Arial" w:hAnsi="Arial" w:cs="Arial"/>
          <w:sz w:val="18"/>
          <w:szCs w:val="18"/>
        </w:rPr>
        <w:br/>
      </w:r>
    </w:p>
    <w:p w14:paraId="109278AE" w14:textId="77777777" w:rsidR="00AC110F" w:rsidRPr="00642303" w:rsidRDefault="00AC110F" w:rsidP="00AC110F">
      <w:pPr>
        <w:ind w:left="720"/>
        <w:rPr>
          <w:rFonts w:ascii="Arial" w:hAnsi="Arial" w:cs="Arial"/>
          <w:b/>
          <w:bCs/>
          <w:sz w:val="18"/>
          <w:szCs w:val="18"/>
          <w:lang w:eastAsia="zh-CN"/>
        </w:rPr>
      </w:pPr>
      <w:r w:rsidRPr="00642303">
        <w:rPr>
          <w:rFonts w:ascii="Arial" w:hAnsi="Arial" w:cs="Arial"/>
          <w:b/>
          <w:bCs/>
          <w:sz w:val="18"/>
          <w:szCs w:val="18"/>
          <w:lang w:eastAsia="zh-CN"/>
        </w:rPr>
        <w:t xml:space="preserve">Alt 1 </w:t>
      </w:r>
    </w:p>
    <w:p w14:paraId="5E2C6F52" w14:textId="77777777" w:rsidR="00AC110F" w:rsidRPr="00642303" w:rsidRDefault="00AC110F" w:rsidP="00AC110F">
      <w:pPr>
        <w:ind w:left="720"/>
        <w:rPr>
          <w:rFonts w:ascii="Arial" w:hAnsi="Arial" w:cs="Arial"/>
          <w:sz w:val="18"/>
          <w:szCs w:val="18"/>
          <w:lang w:eastAsia="zh-CN"/>
        </w:rPr>
      </w:pPr>
      <w:r w:rsidRPr="00642303">
        <w:rPr>
          <w:rFonts w:ascii="Arial" w:hAnsi="Arial" w:cs="Arial"/>
          <w:sz w:val="18"/>
          <w:szCs w:val="18"/>
          <w:lang w:eastAsia="zh-CN"/>
        </w:rPr>
        <w:t xml:space="preserve">For the performance evaluations of PEI candidate designs based on PDCCH, TRS/CSI-RS and SSS, </w:t>
      </w:r>
    </w:p>
    <w:p w14:paraId="69B77AE6" w14:textId="77777777" w:rsidR="00AC110F" w:rsidRPr="00642303" w:rsidRDefault="00AC110F" w:rsidP="00AC110F">
      <w:pPr>
        <w:pStyle w:val="ListParagraph"/>
        <w:numPr>
          <w:ilvl w:val="0"/>
          <w:numId w:val="15"/>
        </w:numPr>
        <w:spacing w:after="0" w:line="240" w:lineRule="auto"/>
        <w:ind w:left="1800"/>
        <w:contextualSpacing w:val="0"/>
        <w:rPr>
          <w:rFonts w:ascii="Arial" w:hAnsi="Arial" w:cs="Arial"/>
          <w:sz w:val="18"/>
          <w:szCs w:val="18"/>
          <w:lang w:eastAsia="zh-CN"/>
        </w:rPr>
      </w:pPr>
      <w:r w:rsidRPr="00642303">
        <w:rPr>
          <w:rFonts w:ascii="Arial" w:hAnsi="Arial" w:cs="Arial"/>
          <w:sz w:val="18"/>
          <w:szCs w:val="18"/>
        </w:rPr>
        <w:t xml:space="preserve">The following are assumed, at the SNR where the Miss-Detection Rate (MDR) of paging PDSCH is 1%, </w:t>
      </w:r>
    </w:p>
    <w:p w14:paraId="3EF2A8CA" w14:textId="77777777" w:rsidR="00AC110F" w:rsidRPr="00642303" w:rsidRDefault="00AC110F" w:rsidP="00AC110F">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 xml:space="preserve">When </w:t>
      </w:r>
      <w:proofErr w:type="spellStart"/>
      <w:r w:rsidRPr="00642303">
        <w:rPr>
          <w:rFonts w:ascii="Arial" w:hAnsi="Arial" w:cs="Arial"/>
          <w:sz w:val="18"/>
          <w:szCs w:val="18"/>
        </w:rPr>
        <w:t>Behv</w:t>
      </w:r>
      <w:proofErr w:type="spellEnd"/>
      <w:r w:rsidRPr="00642303">
        <w:rPr>
          <w:rFonts w:ascii="Arial" w:hAnsi="Arial" w:cs="Arial"/>
          <w:sz w:val="18"/>
          <w:szCs w:val="18"/>
        </w:rPr>
        <w:t xml:space="preserve">-A is assumed: </w:t>
      </w:r>
    </w:p>
    <w:p w14:paraId="7E42220C" w14:textId="77777777" w:rsidR="00AC110F" w:rsidRPr="00642303" w:rsidRDefault="00AC110F" w:rsidP="00AC110F">
      <w:pPr>
        <w:pStyle w:val="ListParagraph"/>
        <w:numPr>
          <w:ilvl w:val="2"/>
          <w:numId w:val="16"/>
        </w:numPr>
        <w:spacing w:after="0" w:line="280" w:lineRule="exact"/>
        <w:ind w:left="3240"/>
        <w:contextualSpacing w:val="0"/>
        <w:rPr>
          <w:rFonts w:ascii="Arial" w:hAnsi="Arial" w:cs="Arial"/>
          <w:sz w:val="18"/>
          <w:szCs w:val="18"/>
        </w:rPr>
      </w:pPr>
      <w:r w:rsidRPr="00642303">
        <w:rPr>
          <w:rFonts w:ascii="Arial" w:hAnsi="Arial" w:cs="Arial"/>
          <w:sz w:val="18"/>
          <w:szCs w:val="18"/>
        </w:rPr>
        <w:t xml:space="preserve">The joint miss-detection rate (MDR) of PEI and paging PDCCH defined below should be no worse than 1%: </w:t>
      </w:r>
    </w:p>
    <w:p w14:paraId="4A21304D" w14:textId="77777777" w:rsidR="00AC110F" w:rsidRPr="00642303" w:rsidRDefault="00AC110F" w:rsidP="00AC110F">
      <w:pPr>
        <w:pStyle w:val="ListParagraph"/>
        <w:spacing w:line="280" w:lineRule="exact"/>
        <w:ind w:left="1520"/>
        <w:rPr>
          <w:rFonts w:ascii="Arial" w:hAnsi="Arial" w:cs="Arial"/>
          <w:sz w:val="18"/>
          <w:szCs w:val="18"/>
        </w:rPr>
      </w:pPr>
      <w:proofErr w:type="spellStart"/>
      <w:r w:rsidRPr="00642303">
        <w:rPr>
          <w:rFonts w:ascii="Arial" w:hAnsi="Arial" w:cs="Arial"/>
          <w:sz w:val="18"/>
          <w:szCs w:val="18"/>
        </w:rPr>
        <w:t>MDR_Joint_A</w:t>
      </w:r>
      <w:proofErr w:type="spellEnd"/>
      <w:r w:rsidRPr="00642303">
        <w:rPr>
          <w:rFonts w:ascii="Arial" w:hAnsi="Arial" w:cs="Arial"/>
          <w:sz w:val="18"/>
          <w:szCs w:val="18"/>
        </w:rPr>
        <w:t xml:space="preserve"> = MDR_PEI + (1 – MDR_PEI) </w:t>
      </w:r>
      <w:proofErr w:type="spellStart"/>
      <w:r w:rsidRPr="00642303">
        <w:rPr>
          <w:rFonts w:ascii="Arial" w:hAnsi="Arial" w:cs="Arial"/>
          <w:sz w:val="18"/>
          <w:szCs w:val="18"/>
        </w:rPr>
        <w:t>MDR_PagingPDCCH</w:t>
      </w:r>
      <w:proofErr w:type="spellEnd"/>
    </w:p>
    <w:p w14:paraId="7646E33E" w14:textId="77777777" w:rsidR="00AC110F" w:rsidRPr="00642303" w:rsidRDefault="00AC110F" w:rsidP="00AC110F">
      <w:pPr>
        <w:pStyle w:val="ListParagraph"/>
        <w:numPr>
          <w:ilvl w:val="2"/>
          <w:numId w:val="16"/>
        </w:numPr>
        <w:spacing w:after="0" w:line="240" w:lineRule="auto"/>
        <w:ind w:left="3240"/>
        <w:contextualSpacing w:val="0"/>
        <w:rPr>
          <w:rFonts w:ascii="Arial" w:hAnsi="Arial" w:cs="Arial"/>
          <w:sz w:val="18"/>
          <w:szCs w:val="18"/>
        </w:rPr>
      </w:pPr>
      <w:r w:rsidRPr="00642303">
        <w:rPr>
          <w:rFonts w:ascii="Arial" w:hAnsi="Arial" w:cs="Arial"/>
          <w:sz w:val="18"/>
          <w:szCs w:val="18"/>
        </w:rPr>
        <w:t>The False-Alarm Rate (FAR) of PEI should be no larger than [1%]</w:t>
      </w:r>
    </w:p>
    <w:p w14:paraId="1888C999" w14:textId="77777777" w:rsidR="00AC110F" w:rsidRPr="00642303" w:rsidRDefault="00AC110F" w:rsidP="00AC110F">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 xml:space="preserve">When </w:t>
      </w:r>
      <w:proofErr w:type="spellStart"/>
      <w:r w:rsidRPr="00642303">
        <w:rPr>
          <w:rFonts w:ascii="Arial" w:hAnsi="Arial" w:cs="Arial"/>
          <w:sz w:val="18"/>
          <w:szCs w:val="18"/>
        </w:rPr>
        <w:t>Behv</w:t>
      </w:r>
      <w:proofErr w:type="spellEnd"/>
      <w:r w:rsidRPr="00642303">
        <w:rPr>
          <w:rFonts w:ascii="Arial" w:hAnsi="Arial" w:cs="Arial"/>
          <w:sz w:val="18"/>
          <w:szCs w:val="18"/>
        </w:rPr>
        <w:t xml:space="preserve">-B is assumed: </w:t>
      </w:r>
    </w:p>
    <w:p w14:paraId="52AAA0AA" w14:textId="77777777" w:rsidR="00AC110F" w:rsidRPr="00642303" w:rsidRDefault="00AC110F" w:rsidP="00AC110F">
      <w:pPr>
        <w:pStyle w:val="ListParagraph"/>
        <w:numPr>
          <w:ilvl w:val="2"/>
          <w:numId w:val="16"/>
        </w:numPr>
        <w:spacing w:after="0" w:line="280" w:lineRule="exact"/>
        <w:ind w:left="3240"/>
        <w:contextualSpacing w:val="0"/>
        <w:rPr>
          <w:rFonts w:ascii="Arial" w:hAnsi="Arial" w:cs="Arial"/>
          <w:sz w:val="18"/>
          <w:szCs w:val="18"/>
        </w:rPr>
      </w:pPr>
      <w:r w:rsidRPr="00642303">
        <w:rPr>
          <w:rFonts w:ascii="Arial" w:hAnsi="Arial" w:cs="Arial"/>
          <w:sz w:val="18"/>
          <w:szCs w:val="18"/>
        </w:rPr>
        <w:t xml:space="preserve">The joint miss-detection rate (MDR) of PEI and paging PDCCH defined below should be no worse than 1%: </w:t>
      </w:r>
    </w:p>
    <w:p w14:paraId="76E2686E" w14:textId="77777777" w:rsidR="00AC110F" w:rsidRPr="00642303" w:rsidRDefault="00AC110F" w:rsidP="00AC110F">
      <w:pPr>
        <w:pStyle w:val="ListParagraph"/>
        <w:spacing w:line="280" w:lineRule="exact"/>
        <w:ind w:left="1520"/>
        <w:rPr>
          <w:rFonts w:ascii="Arial" w:hAnsi="Arial" w:cs="Arial"/>
          <w:sz w:val="18"/>
          <w:szCs w:val="18"/>
        </w:rPr>
      </w:pPr>
      <w:proofErr w:type="spellStart"/>
      <w:r w:rsidRPr="00642303">
        <w:rPr>
          <w:rFonts w:ascii="Arial" w:hAnsi="Arial" w:cs="Arial"/>
          <w:sz w:val="18"/>
          <w:szCs w:val="18"/>
        </w:rPr>
        <w:t>MDR_Joint_B</w:t>
      </w:r>
      <w:proofErr w:type="spellEnd"/>
      <w:r w:rsidRPr="00642303">
        <w:rPr>
          <w:rFonts w:ascii="Arial" w:hAnsi="Arial" w:cs="Arial"/>
          <w:sz w:val="18"/>
          <w:szCs w:val="18"/>
        </w:rPr>
        <w:t xml:space="preserve"> = FAR_PEI + (1 – FAR_PEI) </w:t>
      </w:r>
      <w:proofErr w:type="spellStart"/>
      <w:r w:rsidRPr="00642303">
        <w:rPr>
          <w:rFonts w:ascii="Arial" w:hAnsi="Arial" w:cs="Arial"/>
          <w:sz w:val="18"/>
          <w:szCs w:val="18"/>
        </w:rPr>
        <w:t>MDR_PagingPDCCH</w:t>
      </w:r>
      <w:proofErr w:type="spellEnd"/>
    </w:p>
    <w:p w14:paraId="66CD3985" w14:textId="77777777" w:rsidR="00AC110F" w:rsidRPr="00642303" w:rsidRDefault="00AC110F" w:rsidP="00AC110F">
      <w:pPr>
        <w:pStyle w:val="ListParagraph"/>
        <w:numPr>
          <w:ilvl w:val="2"/>
          <w:numId w:val="16"/>
        </w:numPr>
        <w:spacing w:after="0" w:line="240" w:lineRule="auto"/>
        <w:ind w:left="3240"/>
        <w:contextualSpacing w:val="0"/>
        <w:rPr>
          <w:rFonts w:ascii="Arial" w:hAnsi="Arial" w:cs="Arial"/>
          <w:sz w:val="18"/>
          <w:szCs w:val="18"/>
        </w:rPr>
      </w:pPr>
      <w:r w:rsidRPr="00642303">
        <w:rPr>
          <w:rFonts w:ascii="Arial" w:hAnsi="Arial" w:cs="Arial"/>
          <w:sz w:val="18"/>
          <w:szCs w:val="18"/>
        </w:rPr>
        <w:t>The MDR of PEI should be no larger than [1%]</w:t>
      </w:r>
    </w:p>
    <w:p w14:paraId="6A24A35E" w14:textId="77777777" w:rsidR="00AC110F" w:rsidRPr="00642303" w:rsidRDefault="00AC110F" w:rsidP="00AC110F">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Note: The CFO is modeled at the input of PEI detection and based on LLS assumptions agreed in RAN1 #102-e. Companies should justify the applied random range for the CFO.</w:t>
      </w:r>
    </w:p>
    <w:p w14:paraId="1A9C3740" w14:textId="77777777" w:rsidR="00AC110F" w:rsidRPr="00642303" w:rsidRDefault="00AC110F" w:rsidP="00AC110F">
      <w:pPr>
        <w:pStyle w:val="ListParagraph"/>
        <w:numPr>
          <w:ilvl w:val="0"/>
          <w:numId w:val="16"/>
        </w:numPr>
        <w:spacing w:after="0" w:line="240" w:lineRule="auto"/>
        <w:ind w:left="1800"/>
        <w:contextualSpacing w:val="0"/>
        <w:rPr>
          <w:rFonts w:ascii="Arial" w:hAnsi="Arial" w:cs="Arial"/>
          <w:sz w:val="18"/>
          <w:szCs w:val="18"/>
        </w:rPr>
      </w:pPr>
      <w:r w:rsidRPr="00642303">
        <w:rPr>
          <w:rFonts w:ascii="Arial" w:hAnsi="Arial" w:cs="Arial"/>
          <w:sz w:val="18"/>
          <w:szCs w:val="18"/>
        </w:rPr>
        <w:t>Companies to provide:</w:t>
      </w:r>
    </w:p>
    <w:p w14:paraId="76004D84" w14:textId="77777777" w:rsidR="00AC110F" w:rsidRPr="00642303" w:rsidRDefault="00AC110F" w:rsidP="00AC110F">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Information on the utilized detection method for each PEI candidate design (e.g., non-coherent detection or coherent detection)</w:t>
      </w:r>
    </w:p>
    <w:p w14:paraId="04AAB4CC" w14:textId="77777777" w:rsidR="00AC110F" w:rsidRPr="00642303" w:rsidRDefault="00AC110F" w:rsidP="00AC110F">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The required #REs to comply with the performance assumptions</w:t>
      </w:r>
    </w:p>
    <w:p w14:paraId="23E6A2B2" w14:textId="77777777" w:rsidR="00AC110F" w:rsidRPr="00642303" w:rsidRDefault="00AC110F" w:rsidP="00AC110F">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The maximum number of subgroups that can be carried in PEI, subject to the performance assumptions</w:t>
      </w:r>
    </w:p>
    <w:p w14:paraId="61FC3D0F" w14:textId="77777777" w:rsidR="00AC110F" w:rsidRPr="00642303" w:rsidRDefault="00AC110F" w:rsidP="00AC110F">
      <w:pPr>
        <w:ind w:left="720"/>
        <w:rPr>
          <w:rFonts w:ascii="Arial" w:hAnsi="Arial" w:cs="Arial"/>
          <w:b/>
          <w:bCs/>
          <w:sz w:val="18"/>
          <w:szCs w:val="18"/>
          <w:lang w:eastAsia="zh-CN"/>
        </w:rPr>
      </w:pPr>
      <w:r w:rsidRPr="00642303">
        <w:rPr>
          <w:rFonts w:ascii="Arial" w:hAnsi="Arial" w:cs="Arial"/>
          <w:b/>
          <w:bCs/>
          <w:sz w:val="18"/>
          <w:szCs w:val="18"/>
          <w:lang w:eastAsia="zh-CN"/>
        </w:rPr>
        <w:t xml:space="preserve">Alt 2 </w:t>
      </w:r>
    </w:p>
    <w:p w14:paraId="24BF63B5" w14:textId="77777777" w:rsidR="00AC110F" w:rsidRPr="00642303" w:rsidRDefault="00AC110F" w:rsidP="00AC110F">
      <w:pPr>
        <w:ind w:left="720"/>
        <w:rPr>
          <w:rFonts w:ascii="Arial" w:hAnsi="Arial" w:cs="Arial"/>
          <w:sz w:val="18"/>
          <w:szCs w:val="18"/>
          <w:lang w:eastAsia="zh-CN"/>
        </w:rPr>
      </w:pPr>
      <w:r w:rsidRPr="00642303">
        <w:rPr>
          <w:rFonts w:ascii="Arial" w:hAnsi="Arial" w:cs="Arial"/>
          <w:sz w:val="18"/>
          <w:szCs w:val="18"/>
          <w:lang w:eastAsia="zh-CN"/>
        </w:rPr>
        <w:t xml:space="preserve">For the performance evaluations of PEI candidate designs based on PDCCH, TRS/CSI-RS and SSS, </w:t>
      </w:r>
    </w:p>
    <w:p w14:paraId="5D60E8E0" w14:textId="77777777" w:rsidR="00AC110F" w:rsidRPr="00642303" w:rsidRDefault="00AC110F" w:rsidP="00AC110F">
      <w:pPr>
        <w:pStyle w:val="ListParagraph"/>
        <w:numPr>
          <w:ilvl w:val="0"/>
          <w:numId w:val="15"/>
        </w:numPr>
        <w:spacing w:after="0" w:line="240" w:lineRule="auto"/>
        <w:ind w:left="1800"/>
        <w:contextualSpacing w:val="0"/>
        <w:rPr>
          <w:rFonts w:ascii="Arial" w:hAnsi="Arial" w:cs="Arial"/>
          <w:sz w:val="18"/>
          <w:szCs w:val="18"/>
          <w:lang w:eastAsia="zh-CN"/>
        </w:rPr>
      </w:pPr>
      <w:r w:rsidRPr="00642303">
        <w:rPr>
          <w:rFonts w:ascii="Arial" w:hAnsi="Arial" w:cs="Arial"/>
          <w:sz w:val="18"/>
          <w:szCs w:val="18"/>
        </w:rPr>
        <w:t xml:space="preserve">The following are assumed, at the SNR where the Miss-Detection Rate (MDR) of paging DCI is 1%, </w:t>
      </w:r>
    </w:p>
    <w:p w14:paraId="69D2B635" w14:textId="77777777" w:rsidR="00AC110F" w:rsidRPr="00642303" w:rsidRDefault="00AC110F" w:rsidP="00AC110F">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 xml:space="preserve">When </w:t>
      </w:r>
      <w:proofErr w:type="spellStart"/>
      <w:r w:rsidRPr="00642303">
        <w:rPr>
          <w:rFonts w:ascii="Arial" w:hAnsi="Arial" w:cs="Arial"/>
          <w:sz w:val="18"/>
          <w:szCs w:val="18"/>
        </w:rPr>
        <w:t>Behv</w:t>
      </w:r>
      <w:proofErr w:type="spellEnd"/>
      <w:r w:rsidRPr="00642303">
        <w:rPr>
          <w:rFonts w:ascii="Arial" w:hAnsi="Arial" w:cs="Arial"/>
          <w:sz w:val="18"/>
          <w:szCs w:val="18"/>
        </w:rPr>
        <w:t xml:space="preserve">-A is assumed: </w:t>
      </w:r>
    </w:p>
    <w:p w14:paraId="53A5117A" w14:textId="77777777" w:rsidR="00AC110F" w:rsidRPr="00642303" w:rsidRDefault="00AC110F" w:rsidP="00AC110F">
      <w:pPr>
        <w:pStyle w:val="ListParagraph"/>
        <w:numPr>
          <w:ilvl w:val="2"/>
          <w:numId w:val="16"/>
        </w:numPr>
        <w:spacing w:after="0" w:line="240" w:lineRule="auto"/>
        <w:ind w:left="3240"/>
        <w:contextualSpacing w:val="0"/>
        <w:rPr>
          <w:rFonts w:ascii="Arial" w:hAnsi="Arial" w:cs="Arial"/>
          <w:sz w:val="18"/>
          <w:szCs w:val="18"/>
        </w:rPr>
      </w:pPr>
      <w:r w:rsidRPr="00642303">
        <w:rPr>
          <w:rFonts w:ascii="Arial" w:hAnsi="Arial" w:cs="Arial"/>
          <w:sz w:val="18"/>
          <w:szCs w:val="18"/>
        </w:rPr>
        <w:t xml:space="preserve">The MDR of PEI should be no larger than 0.1% </w:t>
      </w:r>
    </w:p>
    <w:p w14:paraId="7E9C69AE" w14:textId="77777777" w:rsidR="00AC110F" w:rsidRPr="00642303" w:rsidRDefault="00AC110F" w:rsidP="00AC110F">
      <w:pPr>
        <w:pStyle w:val="ListParagraph"/>
        <w:numPr>
          <w:ilvl w:val="2"/>
          <w:numId w:val="16"/>
        </w:numPr>
        <w:spacing w:after="0" w:line="240" w:lineRule="auto"/>
        <w:ind w:left="3240"/>
        <w:contextualSpacing w:val="0"/>
        <w:rPr>
          <w:rFonts w:ascii="Arial" w:hAnsi="Arial" w:cs="Arial"/>
          <w:sz w:val="18"/>
          <w:szCs w:val="18"/>
        </w:rPr>
      </w:pPr>
      <w:r w:rsidRPr="00642303">
        <w:rPr>
          <w:rFonts w:ascii="Arial" w:hAnsi="Arial" w:cs="Arial"/>
          <w:sz w:val="18"/>
          <w:szCs w:val="18"/>
        </w:rPr>
        <w:t>The False-Alarm Rate (FAR) of PEI should be no larger than 1%</w:t>
      </w:r>
    </w:p>
    <w:p w14:paraId="518F3BC9" w14:textId="77777777" w:rsidR="00AC110F" w:rsidRPr="00642303" w:rsidRDefault="00AC110F" w:rsidP="00AC110F">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 xml:space="preserve">When </w:t>
      </w:r>
      <w:proofErr w:type="spellStart"/>
      <w:r w:rsidRPr="00642303">
        <w:rPr>
          <w:rFonts w:ascii="Arial" w:hAnsi="Arial" w:cs="Arial"/>
          <w:sz w:val="18"/>
          <w:szCs w:val="18"/>
        </w:rPr>
        <w:t>Behv</w:t>
      </w:r>
      <w:proofErr w:type="spellEnd"/>
      <w:r w:rsidRPr="00642303">
        <w:rPr>
          <w:rFonts w:ascii="Arial" w:hAnsi="Arial" w:cs="Arial"/>
          <w:sz w:val="18"/>
          <w:szCs w:val="18"/>
        </w:rPr>
        <w:t xml:space="preserve">-B is assumed: </w:t>
      </w:r>
    </w:p>
    <w:p w14:paraId="7EF5665B" w14:textId="77777777" w:rsidR="00AC110F" w:rsidRPr="00642303" w:rsidRDefault="00AC110F" w:rsidP="00AC110F">
      <w:pPr>
        <w:pStyle w:val="ListParagraph"/>
        <w:numPr>
          <w:ilvl w:val="2"/>
          <w:numId w:val="16"/>
        </w:numPr>
        <w:spacing w:after="0" w:line="240" w:lineRule="auto"/>
        <w:ind w:left="3240"/>
        <w:contextualSpacing w:val="0"/>
        <w:rPr>
          <w:rFonts w:ascii="Arial" w:hAnsi="Arial" w:cs="Arial"/>
          <w:sz w:val="18"/>
          <w:szCs w:val="18"/>
        </w:rPr>
      </w:pPr>
      <w:r w:rsidRPr="00642303">
        <w:rPr>
          <w:rFonts w:ascii="Arial" w:hAnsi="Arial" w:cs="Arial"/>
          <w:sz w:val="18"/>
          <w:szCs w:val="18"/>
        </w:rPr>
        <w:t>The FAR of PEI should be no larger than 0.1%</w:t>
      </w:r>
    </w:p>
    <w:p w14:paraId="2764B72F" w14:textId="77777777" w:rsidR="00AC110F" w:rsidRPr="00642303" w:rsidRDefault="00AC110F" w:rsidP="00AC110F">
      <w:pPr>
        <w:pStyle w:val="ListParagraph"/>
        <w:numPr>
          <w:ilvl w:val="2"/>
          <w:numId w:val="16"/>
        </w:numPr>
        <w:spacing w:after="0" w:line="240" w:lineRule="auto"/>
        <w:ind w:left="3240"/>
        <w:contextualSpacing w:val="0"/>
        <w:rPr>
          <w:rFonts w:ascii="Arial" w:hAnsi="Arial" w:cs="Arial"/>
          <w:sz w:val="18"/>
          <w:szCs w:val="18"/>
        </w:rPr>
      </w:pPr>
      <w:r w:rsidRPr="00642303">
        <w:rPr>
          <w:rFonts w:ascii="Arial" w:hAnsi="Arial" w:cs="Arial"/>
          <w:sz w:val="18"/>
          <w:szCs w:val="18"/>
        </w:rPr>
        <w:t>The MDR of PEI should be no larger than 1%</w:t>
      </w:r>
    </w:p>
    <w:p w14:paraId="5DD43EF1" w14:textId="77777777" w:rsidR="00AC110F" w:rsidRPr="00642303" w:rsidRDefault="00AC110F" w:rsidP="00AC110F">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Note: The CFO is modeled at the input of PEI detection and based on LLS assumptions agreed in RAN1 #102-e. Companies should justify the applied random range for the CFO.</w:t>
      </w:r>
    </w:p>
    <w:p w14:paraId="327F9E96" w14:textId="77777777" w:rsidR="00AC110F" w:rsidRPr="00642303" w:rsidRDefault="00AC110F" w:rsidP="00AC110F">
      <w:pPr>
        <w:pStyle w:val="ListParagraph"/>
        <w:numPr>
          <w:ilvl w:val="0"/>
          <w:numId w:val="16"/>
        </w:numPr>
        <w:spacing w:after="0" w:line="240" w:lineRule="auto"/>
        <w:ind w:left="1800"/>
        <w:contextualSpacing w:val="0"/>
        <w:rPr>
          <w:rFonts w:ascii="Arial" w:hAnsi="Arial" w:cs="Arial"/>
          <w:sz w:val="18"/>
          <w:szCs w:val="18"/>
        </w:rPr>
      </w:pPr>
      <w:r w:rsidRPr="00642303">
        <w:rPr>
          <w:rFonts w:ascii="Arial" w:hAnsi="Arial" w:cs="Arial"/>
          <w:sz w:val="18"/>
          <w:szCs w:val="18"/>
        </w:rPr>
        <w:t>Companies to provide:</w:t>
      </w:r>
    </w:p>
    <w:p w14:paraId="64F39DB5" w14:textId="77777777" w:rsidR="00AC110F" w:rsidRPr="00642303" w:rsidRDefault="00AC110F" w:rsidP="00AC110F">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Information on the utilized detection method for each PEI candidate design (e.g., non-coherent detection or coherent detection)</w:t>
      </w:r>
    </w:p>
    <w:p w14:paraId="70F611F3" w14:textId="77777777" w:rsidR="00AC110F" w:rsidRPr="00642303" w:rsidRDefault="00AC110F" w:rsidP="00AC110F">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The required #REs to comply with the performance assumptions</w:t>
      </w:r>
    </w:p>
    <w:p w14:paraId="2B1B9861" w14:textId="77777777" w:rsidR="00AC110F" w:rsidRPr="00642303" w:rsidRDefault="00AC110F" w:rsidP="00AC110F">
      <w:pPr>
        <w:pStyle w:val="ListParagraph"/>
        <w:numPr>
          <w:ilvl w:val="1"/>
          <w:numId w:val="16"/>
        </w:numPr>
        <w:spacing w:after="0" w:line="240" w:lineRule="auto"/>
        <w:ind w:left="2520"/>
        <w:contextualSpacing w:val="0"/>
        <w:rPr>
          <w:rFonts w:ascii="Arial" w:hAnsi="Arial" w:cs="Arial"/>
          <w:sz w:val="18"/>
          <w:szCs w:val="18"/>
        </w:rPr>
      </w:pPr>
      <w:r w:rsidRPr="00642303">
        <w:rPr>
          <w:rFonts w:ascii="Arial" w:hAnsi="Arial" w:cs="Arial"/>
          <w:sz w:val="18"/>
          <w:szCs w:val="18"/>
        </w:rPr>
        <w:t>The maximum number of subgroups that can be carried in PEI, subject to the performance assumptions</w:t>
      </w:r>
    </w:p>
    <w:p w14:paraId="5CB199E1" w14:textId="77777777" w:rsidR="00AC110F" w:rsidRDefault="00AC110F" w:rsidP="00AC110F">
      <w:pPr>
        <w:spacing w:line="280" w:lineRule="exact"/>
        <w:ind w:left="720"/>
        <w:rPr>
          <w:rFonts w:ascii="Arial" w:hAnsi="Arial" w:cs="Arial"/>
          <w:sz w:val="18"/>
          <w:szCs w:val="18"/>
          <w:lang w:eastAsia="zh-CN"/>
        </w:rPr>
      </w:pPr>
    </w:p>
    <w:p w14:paraId="24692202" w14:textId="77777777" w:rsidR="00AC110F" w:rsidRPr="00642303" w:rsidRDefault="00AC110F" w:rsidP="00AC110F">
      <w:pPr>
        <w:spacing w:line="280" w:lineRule="exact"/>
        <w:ind w:left="720"/>
        <w:rPr>
          <w:rFonts w:ascii="Arial" w:hAnsi="Arial" w:cs="Arial"/>
          <w:sz w:val="18"/>
          <w:szCs w:val="18"/>
          <w:lang w:eastAsia="zh-CN"/>
        </w:rPr>
      </w:pPr>
      <w:r w:rsidRPr="00642303">
        <w:rPr>
          <w:rFonts w:ascii="Arial" w:hAnsi="Arial" w:cs="Arial"/>
          <w:sz w:val="18"/>
          <w:szCs w:val="18"/>
          <w:lang w:eastAsia="zh-CN"/>
        </w:rPr>
        <w:t>For the evaluation of resource overhead with PEI candidate designs based on PDCCH, TRS/CSI-RS and SSS, companies to provide estimated overheads for PEI candidate designs based on the following factors:</w:t>
      </w:r>
    </w:p>
    <w:p w14:paraId="704A7553" w14:textId="77777777" w:rsidR="00AC110F" w:rsidRPr="00642303" w:rsidRDefault="00AC110F" w:rsidP="00AC110F">
      <w:pPr>
        <w:pStyle w:val="ListParagraph"/>
        <w:numPr>
          <w:ilvl w:val="0"/>
          <w:numId w:val="17"/>
        </w:numPr>
        <w:spacing w:after="0" w:line="280" w:lineRule="exact"/>
        <w:ind w:left="1440"/>
        <w:contextualSpacing w:val="0"/>
        <w:rPr>
          <w:rFonts w:ascii="Arial" w:hAnsi="Arial" w:cs="Arial"/>
          <w:sz w:val="18"/>
          <w:szCs w:val="18"/>
          <w:lang w:eastAsia="zh-CN"/>
        </w:rPr>
      </w:pPr>
      <w:r w:rsidRPr="00642303">
        <w:rPr>
          <w:rFonts w:ascii="Arial" w:hAnsi="Arial" w:cs="Arial"/>
          <w:sz w:val="18"/>
          <w:szCs w:val="18"/>
        </w:rPr>
        <w:t xml:space="preserve">Assumption of </w:t>
      </w:r>
      <w:proofErr w:type="spellStart"/>
      <w:r w:rsidRPr="00642303">
        <w:rPr>
          <w:rFonts w:ascii="Arial" w:hAnsi="Arial" w:cs="Arial"/>
          <w:sz w:val="18"/>
          <w:szCs w:val="18"/>
        </w:rPr>
        <w:t>Behv</w:t>
      </w:r>
      <w:proofErr w:type="spellEnd"/>
      <w:r w:rsidRPr="00642303">
        <w:rPr>
          <w:rFonts w:ascii="Arial" w:hAnsi="Arial" w:cs="Arial"/>
          <w:sz w:val="18"/>
          <w:szCs w:val="18"/>
        </w:rPr>
        <w:t>-A/B</w:t>
      </w:r>
    </w:p>
    <w:p w14:paraId="7383DFBE" w14:textId="77777777" w:rsidR="00AC110F" w:rsidRPr="00642303" w:rsidRDefault="00AC110F" w:rsidP="00AC110F">
      <w:pPr>
        <w:pStyle w:val="ListParagraph"/>
        <w:numPr>
          <w:ilvl w:val="0"/>
          <w:numId w:val="17"/>
        </w:numPr>
        <w:spacing w:after="0" w:line="280" w:lineRule="exact"/>
        <w:ind w:left="1440"/>
        <w:contextualSpacing w:val="0"/>
        <w:rPr>
          <w:rFonts w:ascii="Arial" w:hAnsi="Arial" w:cs="Arial"/>
          <w:sz w:val="18"/>
          <w:szCs w:val="18"/>
        </w:rPr>
      </w:pPr>
      <w:r w:rsidRPr="00642303">
        <w:rPr>
          <w:rFonts w:ascii="Arial" w:hAnsi="Arial" w:cs="Arial"/>
          <w:sz w:val="18"/>
          <w:szCs w:val="18"/>
        </w:rPr>
        <w:t xml:space="preserve">Required #REs from performance evaluations </w:t>
      </w:r>
    </w:p>
    <w:p w14:paraId="252B8020" w14:textId="77777777" w:rsidR="00AC110F" w:rsidRPr="001A3824" w:rsidRDefault="00AC110F" w:rsidP="00AC110F">
      <w:pPr>
        <w:pStyle w:val="ListParagraph"/>
        <w:numPr>
          <w:ilvl w:val="0"/>
          <w:numId w:val="17"/>
        </w:numPr>
        <w:spacing w:after="0" w:line="280" w:lineRule="exact"/>
        <w:ind w:left="1440"/>
        <w:contextualSpacing w:val="0"/>
        <w:rPr>
          <w:rFonts w:ascii="Arial" w:hAnsi="Arial" w:cs="Arial"/>
          <w:sz w:val="18"/>
          <w:szCs w:val="18"/>
        </w:rPr>
      </w:pPr>
      <w:r w:rsidRPr="00642303">
        <w:rPr>
          <w:rFonts w:ascii="Arial" w:hAnsi="Arial" w:cs="Arial"/>
          <w:sz w:val="18"/>
          <w:szCs w:val="18"/>
        </w:rPr>
        <w:lastRenderedPageBreak/>
        <w:t>10% group paging rate per PO as baseline; other group paging rates can be optionally considered</w:t>
      </w:r>
      <w:r>
        <w:rPr>
          <w:rFonts w:ascii="Arial" w:hAnsi="Arial" w:cs="Arial"/>
          <w:sz w:val="18"/>
          <w:szCs w:val="18"/>
        </w:rPr>
        <w:t xml:space="preserve"> </w:t>
      </w:r>
      <w:r w:rsidRPr="001A3824">
        <w:rPr>
          <w:rFonts w:ascii="Arial" w:hAnsi="Arial" w:cs="Arial"/>
          <w:sz w:val="18"/>
          <w:szCs w:val="18"/>
          <w:lang w:eastAsia="zh-CN"/>
        </w:rPr>
        <w:t>and based on the following assumptions with justification (up to each company)</w:t>
      </w:r>
    </w:p>
    <w:p w14:paraId="10DF0818" w14:textId="77777777" w:rsidR="00AC110F" w:rsidRPr="00642303" w:rsidRDefault="00AC110F" w:rsidP="00AC110F">
      <w:pPr>
        <w:pStyle w:val="ListParagraph"/>
        <w:numPr>
          <w:ilvl w:val="0"/>
          <w:numId w:val="17"/>
        </w:numPr>
        <w:spacing w:after="0" w:line="280" w:lineRule="exact"/>
        <w:ind w:left="1440"/>
        <w:contextualSpacing w:val="0"/>
        <w:rPr>
          <w:rFonts w:ascii="Arial" w:hAnsi="Arial" w:cs="Arial"/>
          <w:sz w:val="18"/>
          <w:szCs w:val="18"/>
          <w:lang w:eastAsia="zh-CN"/>
        </w:rPr>
      </w:pPr>
      <w:r w:rsidRPr="00642303">
        <w:rPr>
          <w:rFonts w:ascii="Arial" w:hAnsi="Arial" w:cs="Arial"/>
          <w:sz w:val="18"/>
          <w:szCs w:val="18"/>
        </w:rPr>
        <w:t xml:space="preserve">Whether and how coexistence with legacy UEs is considered </w:t>
      </w:r>
    </w:p>
    <w:p w14:paraId="57464A99" w14:textId="77777777" w:rsidR="00AC110F" w:rsidRPr="00642303" w:rsidRDefault="00AC110F" w:rsidP="00AC110F">
      <w:pPr>
        <w:pStyle w:val="ListParagraph"/>
        <w:numPr>
          <w:ilvl w:val="0"/>
          <w:numId w:val="17"/>
        </w:numPr>
        <w:spacing w:after="0" w:line="280" w:lineRule="exact"/>
        <w:ind w:left="1440"/>
        <w:contextualSpacing w:val="0"/>
        <w:rPr>
          <w:rFonts w:ascii="Arial" w:hAnsi="Arial" w:cs="Arial"/>
          <w:sz w:val="18"/>
          <w:szCs w:val="18"/>
        </w:rPr>
      </w:pPr>
      <w:r w:rsidRPr="00642303">
        <w:rPr>
          <w:rFonts w:ascii="Arial" w:hAnsi="Arial" w:cs="Arial"/>
          <w:sz w:val="18"/>
          <w:szCs w:val="18"/>
        </w:rPr>
        <w:t>Whether and how indication(s) to multiple POs and/or UE subgroups by one PEI is considered</w:t>
      </w:r>
    </w:p>
    <w:p w14:paraId="3EA8AD2B" w14:textId="77777777" w:rsidR="00AC110F" w:rsidRPr="00642303" w:rsidRDefault="00AC110F" w:rsidP="00AC110F">
      <w:pPr>
        <w:pStyle w:val="ListParagraph"/>
        <w:numPr>
          <w:ilvl w:val="0"/>
          <w:numId w:val="17"/>
        </w:numPr>
        <w:spacing w:after="0" w:line="280" w:lineRule="exact"/>
        <w:ind w:left="1440"/>
        <w:contextualSpacing w:val="0"/>
        <w:rPr>
          <w:rFonts w:ascii="Arial" w:hAnsi="Arial" w:cs="Arial"/>
          <w:sz w:val="18"/>
          <w:szCs w:val="18"/>
        </w:rPr>
      </w:pPr>
      <w:r w:rsidRPr="00642303">
        <w:rPr>
          <w:rFonts w:ascii="Arial" w:hAnsi="Arial" w:cs="Arial"/>
          <w:sz w:val="18"/>
          <w:szCs w:val="18"/>
        </w:rPr>
        <w:t xml:space="preserve">Whether and how multi-beam transmission is considered </w:t>
      </w:r>
    </w:p>
    <w:p w14:paraId="68081F70" w14:textId="77777777" w:rsidR="00AC110F" w:rsidRPr="00642303" w:rsidRDefault="00AC110F" w:rsidP="00AC110F">
      <w:pPr>
        <w:ind w:left="720"/>
        <w:rPr>
          <w:rFonts w:ascii="Arial" w:hAnsi="Arial" w:cs="Arial"/>
          <w:sz w:val="18"/>
          <w:szCs w:val="18"/>
          <w:lang w:eastAsia="x-none"/>
        </w:rPr>
      </w:pPr>
    </w:p>
    <w:p w14:paraId="1AAAFD35" w14:textId="77777777" w:rsidR="00AC110F" w:rsidRPr="00642303" w:rsidRDefault="00AC110F" w:rsidP="00AC110F">
      <w:pPr>
        <w:ind w:left="720"/>
        <w:rPr>
          <w:rFonts w:ascii="Arial" w:hAnsi="Arial" w:cs="Arial"/>
          <w:sz w:val="18"/>
          <w:szCs w:val="18"/>
        </w:rPr>
      </w:pPr>
      <w:r w:rsidRPr="00642303">
        <w:rPr>
          <w:rFonts w:ascii="Arial" w:hAnsi="Arial" w:cs="Arial"/>
          <w:sz w:val="18"/>
          <w:szCs w:val="18"/>
        </w:rPr>
        <w:t>Further study the design on how to provide the indications for UE subgroups over PEI and/or paging PDCCH, subject to the metrics agreed in RAN1 102e.</w:t>
      </w:r>
    </w:p>
    <w:p w14:paraId="2CC094D9" w14:textId="77777777" w:rsidR="00AC110F" w:rsidRPr="00395743" w:rsidRDefault="00AC110F" w:rsidP="00AC110F">
      <w:pPr>
        <w:rPr>
          <w:rFonts w:ascii="Arial" w:hAnsi="Arial" w:cs="Arial"/>
        </w:rPr>
      </w:pPr>
    </w:p>
    <w:p w14:paraId="6B858C7F" w14:textId="77777777" w:rsidR="006E2A8B" w:rsidRDefault="006E2A8B"/>
    <w:sectPr w:rsidR="006E2A8B" w:rsidSect="0036221D">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4609DD" w14:textId="77777777" w:rsidR="00062C27" w:rsidRDefault="00062C27">
      <w:pPr>
        <w:spacing w:after="0" w:line="240" w:lineRule="auto"/>
      </w:pPr>
      <w:r>
        <w:separator/>
      </w:r>
    </w:p>
  </w:endnote>
  <w:endnote w:type="continuationSeparator" w:id="0">
    <w:p w14:paraId="4230AF89" w14:textId="77777777" w:rsidR="00062C27" w:rsidRDefault="00062C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BDA9A" w14:textId="77777777" w:rsidR="00442F18" w:rsidRDefault="00AC110F" w:rsidP="00EB31D8">
    <w:pPr>
      <w:pStyle w:val="Footer"/>
      <w:tabs>
        <w:tab w:val="center" w:pos="4820"/>
        <w:tab w:val="right" w:pos="9639"/>
      </w:tabs>
      <w:jc w:val="left"/>
    </w:pPr>
    <w:r>
      <w:tab/>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B17221" w14:textId="77777777" w:rsidR="00062C27" w:rsidRDefault="00062C27">
      <w:pPr>
        <w:spacing w:after="0" w:line="240" w:lineRule="auto"/>
      </w:pPr>
      <w:r>
        <w:separator/>
      </w:r>
    </w:p>
  </w:footnote>
  <w:footnote w:type="continuationSeparator" w:id="0">
    <w:p w14:paraId="4BE3A9FF" w14:textId="77777777" w:rsidR="00062C27" w:rsidRDefault="00062C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B8C6E" w14:textId="77777777" w:rsidR="00442F18" w:rsidRDefault="00AC11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5E2615"/>
    <w:multiLevelType w:val="hybridMultilevel"/>
    <w:tmpl w:val="383CDF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0A629F"/>
    <w:multiLevelType w:val="hybridMultilevel"/>
    <w:tmpl w:val="DE784F1E"/>
    <w:lvl w:ilvl="0" w:tplc="0D446D4A">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69E670A"/>
    <w:multiLevelType w:val="hybridMultilevel"/>
    <w:tmpl w:val="7AE29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31D3B"/>
    <w:multiLevelType w:val="hybridMultilevel"/>
    <w:tmpl w:val="F65AA1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C371C8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17077F1"/>
    <w:multiLevelType w:val="hybridMultilevel"/>
    <w:tmpl w:val="D780D4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360"/>
      </w:p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37B6C72"/>
    <w:multiLevelType w:val="hybridMultilevel"/>
    <w:tmpl w:val="1DFA56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E77896"/>
    <w:multiLevelType w:val="hybridMultilevel"/>
    <w:tmpl w:val="AFE0D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2E46E2"/>
    <w:multiLevelType w:val="hybridMultilevel"/>
    <w:tmpl w:val="1E7C0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317306"/>
    <w:multiLevelType w:val="hybridMultilevel"/>
    <w:tmpl w:val="8F3A0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C310F"/>
    <w:multiLevelType w:val="hybridMultilevel"/>
    <w:tmpl w:val="EB000AD0"/>
    <w:lvl w:ilvl="0" w:tplc="0A18856E">
      <w:start w:val="1"/>
      <w:numFmt w:val="bullet"/>
      <w:lvlText w:val="●"/>
      <w:lvlJc w:val="left"/>
      <w:pPr>
        <w:tabs>
          <w:tab w:val="num" w:pos="360"/>
        </w:tabs>
        <w:ind w:left="360" w:hanging="360"/>
      </w:pPr>
      <w:rPr>
        <w:rFonts w:ascii="Ericsson Hilda" w:hAnsi="Ericsson Hilda" w:hint="default"/>
      </w:rPr>
    </w:lvl>
    <w:lvl w:ilvl="1" w:tplc="6B181526">
      <w:numFmt w:val="bullet"/>
      <w:lvlText w:val="●"/>
      <w:lvlJc w:val="left"/>
      <w:pPr>
        <w:tabs>
          <w:tab w:val="num" w:pos="1080"/>
        </w:tabs>
        <w:ind w:left="1080" w:hanging="360"/>
      </w:pPr>
      <w:rPr>
        <w:rFonts w:ascii="Ericsson Hilda" w:hAnsi="Ericsson Hilda" w:hint="default"/>
      </w:rPr>
    </w:lvl>
    <w:lvl w:ilvl="2" w:tplc="C706C372">
      <w:numFmt w:val="bullet"/>
      <w:lvlText w:val="●"/>
      <w:lvlJc w:val="left"/>
      <w:pPr>
        <w:tabs>
          <w:tab w:val="num" w:pos="1800"/>
        </w:tabs>
        <w:ind w:left="1800" w:hanging="360"/>
      </w:pPr>
      <w:rPr>
        <w:rFonts w:ascii="Ericsson Hilda" w:hAnsi="Ericsson Hilda" w:hint="default"/>
      </w:rPr>
    </w:lvl>
    <w:lvl w:ilvl="3" w:tplc="5E08B214">
      <w:numFmt w:val="bullet"/>
      <w:lvlText w:val="●"/>
      <w:lvlJc w:val="left"/>
      <w:pPr>
        <w:tabs>
          <w:tab w:val="num" w:pos="2520"/>
        </w:tabs>
        <w:ind w:left="2520" w:hanging="360"/>
      </w:pPr>
      <w:rPr>
        <w:rFonts w:ascii="Ericsson Hilda" w:hAnsi="Ericsson Hilda" w:hint="default"/>
      </w:rPr>
    </w:lvl>
    <w:lvl w:ilvl="4" w:tplc="578CEBE6" w:tentative="1">
      <w:start w:val="1"/>
      <w:numFmt w:val="bullet"/>
      <w:lvlText w:val="●"/>
      <w:lvlJc w:val="left"/>
      <w:pPr>
        <w:tabs>
          <w:tab w:val="num" w:pos="3240"/>
        </w:tabs>
        <w:ind w:left="3240" w:hanging="360"/>
      </w:pPr>
      <w:rPr>
        <w:rFonts w:ascii="Ericsson Hilda" w:hAnsi="Ericsson Hilda" w:hint="default"/>
      </w:rPr>
    </w:lvl>
    <w:lvl w:ilvl="5" w:tplc="5BEE4C70" w:tentative="1">
      <w:start w:val="1"/>
      <w:numFmt w:val="bullet"/>
      <w:lvlText w:val="●"/>
      <w:lvlJc w:val="left"/>
      <w:pPr>
        <w:tabs>
          <w:tab w:val="num" w:pos="3960"/>
        </w:tabs>
        <w:ind w:left="3960" w:hanging="360"/>
      </w:pPr>
      <w:rPr>
        <w:rFonts w:ascii="Ericsson Hilda" w:hAnsi="Ericsson Hilda" w:hint="default"/>
      </w:rPr>
    </w:lvl>
    <w:lvl w:ilvl="6" w:tplc="D2549B6A" w:tentative="1">
      <w:start w:val="1"/>
      <w:numFmt w:val="bullet"/>
      <w:lvlText w:val="●"/>
      <w:lvlJc w:val="left"/>
      <w:pPr>
        <w:tabs>
          <w:tab w:val="num" w:pos="4680"/>
        </w:tabs>
        <w:ind w:left="4680" w:hanging="360"/>
      </w:pPr>
      <w:rPr>
        <w:rFonts w:ascii="Ericsson Hilda" w:hAnsi="Ericsson Hilda" w:hint="default"/>
      </w:rPr>
    </w:lvl>
    <w:lvl w:ilvl="7" w:tplc="BFD00A7E" w:tentative="1">
      <w:start w:val="1"/>
      <w:numFmt w:val="bullet"/>
      <w:lvlText w:val="●"/>
      <w:lvlJc w:val="left"/>
      <w:pPr>
        <w:tabs>
          <w:tab w:val="num" w:pos="5400"/>
        </w:tabs>
        <w:ind w:left="5400" w:hanging="360"/>
      </w:pPr>
      <w:rPr>
        <w:rFonts w:ascii="Ericsson Hilda" w:hAnsi="Ericsson Hilda" w:hint="default"/>
      </w:rPr>
    </w:lvl>
    <w:lvl w:ilvl="8" w:tplc="0136D5D2" w:tentative="1">
      <w:start w:val="1"/>
      <w:numFmt w:val="bullet"/>
      <w:lvlText w:val="●"/>
      <w:lvlJc w:val="left"/>
      <w:pPr>
        <w:tabs>
          <w:tab w:val="num" w:pos="6120"/>
        </w:tabs>
        <w:ind w:left="6120" w:hanging="360"/>
      </w:pPr>
      <w:rPr>
        <w:rFonts w:ascii="Ericsson Hilda" w:hAnsi="Ericsson Hilda" w:hint="default"/>
      </w:rPr>
    </w:lvl>
  </w:abstractNum>
  <w:abstractNum w:abstractNumId="14"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29F0116"/>
    <w:multiLevelType w:val="hybridMultilevel"/>
    <w:tmpl w:val="73B2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721D43"/>
    <w:multiLevelType w:val="hybridMultilevel"/>
    <w:tmpl w:val="A4BE7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0F3790"/>
    <w:multiLevelType w:val="hybridMultilevel"/>
    <w:tmpl w:val="99BAF082"/>
    <w:lvl w:ilvl="0" w:tplc="5E08B214">
      <w:numFmt w:val="bullet"/>
      <w:lvlText w:val="●"/>
      <w:lvlJc w:val="left"/>
      <w:pPr>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51547C4"/>
    <w:multiLevelType w:val="hybridMultilevel"/>
    <w:tmpl w:val="E5020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631C3"/>
    <w:multiLevelType w:val="hybridMultilevel"/>
    <w:tmpl w:val="87BCA0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36D6E2A"/>
    <w:multiLevelType w:val="hybridMultilevel"/>
    <w:tmpl w:val="2A94F242"/>
    <w:lvl w:ilvl="0" w:tplc="9C9CA97C">
      <w:start w:val="1"/>
      <w:numFmt w:val="decimal"/>
      <w:pStyle w:val="List2"/>
      <w:lvlText w:val="[%1]"/>
      <w:lvlJc w:val="left"/>
      <w:pPr>
        <w:tabs>
          <w:tab w:val="num" w:pos="2041"/>
        </w:tabs>
        <w:ind w:left="2041" w:hanging="737"/>
      </w:pPr>
      <w:rPr>
        <w:rFonts w:hint="default"/>
      </w:rPr>
    </w:lvl>
    <w:lvl w:ilvl="1" w:tplc="644E92F8" w:tentative="1">
      <w:start w:val="1"/>
      <w:numFmt w:val="lowerLetter"/>
      <w:lvlText w:val="%2."/>
      <w:lvlJc w:val="left"/>
      <w:pPr>
        <w:tabs>
          <w:tab w:val="num" w:pos="1440"/>
        </w:tabs>
        <w:ind w:left="1440" w:hanging="360"/>
      </w:pPr>
    </w:lvl>
    <w:lvl w:ilvl="2" w:tplc="D3CA8C9E" w:tentative="1">
      <w:start w:val="1"/>
      <w:numFmt w:val="lowerRoman"/>
      <w:lvlText w:val="%3."/>
      <w:lvlJc w:val="right"/>
      <w:pPr>
        <w:tabs>
          <w:tab w:val="num" w:pos="2160"/>
        </w:tabs>
        <w:ind w:left="2160" w:hanging="180"/>
      </w:pPr>
    </w:lvl>
    <w:lvl w:ilvl="3" w:tplc="06484160" w:tentative="1">
      <w:start w:val="1"/>
      <w:numFmt w:val="decimal"/>
      <w:lvlText w:val="%4."/>
      <w:lvlJc w:val="left"/>
      <w:pPr>
        <w:tabs>
          <w:tab w:val="num" w:pos="2880"/>
        </w:tabs>
        <w:ind w:left="2880" w:hanging="360"/>
      </w:pPr>
    </w:lvl>
    <w:lvl w:ilvl="4" w:tplc="6902D444" w:tentative="1">
      <w:start w:val="1"/>
      <w:numFmt w:val="lowerLetter"/>
      <w:lvlText w:val="%5."/>
      <w:lvlJc w:val="left"/>
      <w:pPr>
        <w:tabs>
          <w:tab w:val="num" w:pos="3600"/>
        </w:tabs>
        <w:ind w:left="3600" w:hanging="360"/>
      </w:pPr>
    </w:lvl>
    <w:lvl w:ilvl="5" w:tplc="CAD25C74" w:tentative="1">
      <w:start w:val="1"/>
      <w:numFmt w:val="lowerRoman"/>
      <w:lvlText w:val="%6."/>
      <w:lvlJc w:val="right"/>
      <w:pPr>
        <w:tabs>
          <w:tab w:val="num" w:pos="4320"/>
        </w:tabs>
        <w:ind w:left="4320" w:hanging="180"/>
      </w:pPr>
    </w:lvl>
    <w:lvl w:ilvl="6" w:tplc="545A983E" w:tentative="1">
      <w:start w:val="1"/>
      <w:numFmt w:val="decimal"/>
      <w:lvlText w:val="%7."/>
      <w:lvlJc w:val="left"/>
      <w:pPr>
        <w:tabs>
          <w:tab w:val="num" w:pos="5040"/>
        </w:tabs>
        <w:ind w:left="5040" w:hanging="360"/>
      </w:pPr>
    </w:lvl>
    <w:lvl w:ilvl="7" w:tplc="27147680" w:tentative="1">
      <w:start w:val="1"/>
      <w:numFmt w:val="lowerLetter"/>
      <w:lvlText w:val="%8."/>
      <w:lvlJc w:val="left"/>
      <w:pPr>
        <w:tabs>
          <w:tab w:val="num" w:pos="5760"/>
        </w:tabs>
        <w:ind w:left="5760" w:hanging="360"/>
      </w:pPr>
    </w:lvl>
    <w:lvl w:ilvl="8" w:tplc="98602C28" w:tentative="1">
      <w:start w:val="1"/>
      <w:numFmt w:val="lowerRoman"/>
      <w:lvlText w:val="%9."/>
      <w:lvlJc w:val="right"/>
      <w:pPr>
        <w:tabs>
          <w:tab w:val="num" w:pos="6480"/>
        </w:tabs>
        <w:ind w:left="6480" w:hanging="180"/>
      </w:pPr>
    </w:lvl>
  </w:abstractNum>
  <w:abstractNum w:abstractNumId="26" w15:restartNumberingAfterBreak="0">
    <w:nsid w:val="777C2094"/>
    <w:multiLevelType w:val="hybridMultilevel"/>
    <w:tmpl w:val="084CA0E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14"/>
  </w:num>
  <w:num w:numId="2">
    <w:abstractNumId w:val="19"/>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5"/>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
  </w:num>
  <w:num w:numId="9">
    <w:abstractNumId w:val="13"/>
  </w:num>
  <w:num w:numId="10">
    <w:abstractNumId w:val="20"/>
  </w:num>
  <w:num w:numId="11">
    <w:abstractNumId w:val="22"/>
  </w:num>
  <w:num w:numId="12">
    <w:abstractNumId w:val="12"/>
  </w:num>
  <w:num w:numId="13">
    <w:abstractNumId w:val="1"/>
  </w:num>
  <w:num w:numId="14">
    <w:abstractNumId w:val="24"/>
  </w:num>
  <w:num w:numId="15">
    <w:abstractNumId w:val="21"/>
    <w:lvlOverride w:ilvl="0">
      <w:startOverride w:val="1"/>
    </w:lvlOverride>
    <w:lvlOverride w:ilvl="1"/>
    <w:lvlOverride w:ilvl="2"/>
    <w:lvlOverride w:ilvl="3"/>
    <w:lvlOverride w:ilvl="4"/>
    <w:lvlOverride w:ilvl="5"/>
    <w:lvlOverride w:ilvl="6"/>
    <w:lvlOverride w:ilvl="7"/>
    <w:lvlOverride w:ilvl="8"/>
  </w:num>
  <w:num w:numId="16">
    <w:abstractNumId w:val="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7">
    <w:abstractNumId w:val="15"/>
    <w:lvlOverride w:ilvl="0">
      <w:startOverride w:val="1"/>
    </w:lvlOverride>
    <w:lvlOverride w:ilvl="1"/>
    <w:lvlOverride w:ilvl="2"/>
    <w:lvlOverride w:ilvl="3"/>
    <w:lvlOverride w:ilvl="4"/>
    <w:lvlOverride w:ilvl="5"/>
    <w:lvlOverride w:ilvl="6"/>
    <w:lvlOverride w:ilvl="7"/>
    <w:lvlOverride w:ilvl="8"/>
  </w:num>
  <w:num w:numId="18">
    <w:abstractNumId w:val="17"/>
  </w:num>
  <w:num w:numId="19">
    <w:abstractNumId w:val="26"/>
  </w:num>
  <w:num w:numId="20">
    <w:abstractNumId w:val="7"/>
  </w:num>
  <w:num w:numId="21">
    <w:abstractNumId w:val="11"/>
  </w:num>
  <w:num w:numId="22">
    <w:abstractNumId w:val="18"/>
  </w:num>
  <w:num w:numId="23">
    <w:abstractNumId w:val="23"/>
  </w:num>
  <w:num w:numId="24">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4"/>
  </w:num>
  <w:num w:numId="27">
    <w:abstractNumId w:val="10"/>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9"/>
    <w:lvlOverride w:ilvl="0">
      <w:startOverride w:val="1"/>
    </w:lvlOverride>
    <w:lvlOverride w:ilvl="1"/>
    <w:lvlOverride w:ilvl="2"/>
    <w:lvlOverride w:ilvl="3"/>
    <w:lvlOverride w:ilvl="4"/>
    <w:lvlOverride w:ilvl="5"/>
    <w:lvlOverride w:ilvl="6"/>
    <w:lvlOverride w:ilvl="7"/>
    <w:lvlOverride w:ilvl="8"/>
  </w:num>
  <w:num w:numId="31">
    <w:abstractNumId w:val="9"/>
  </w:num>
  <w:num w:numId="32">
    <w:abstractNumId w:val="0"/>
  </w:num>
  <w:num w:numId="33">
    <w:abstractNumId w:val="16"/>
  </w:num>
  <w:num w:numId="34">
    <w:abstractNumId w:val="25"/>
    <w:lvlOverride w:ilvl="0">
      <w:startOverride w:val="1"/>
    </w:lvlOverride>
  </w:num>
  <w:num w:numId="35">
    <w:abstractNumId w:val="25"/>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10F"/>
    <w:rsid w:val="00062C27"/>
    <w:rsid w:val="000B5B37"/>
    <w:rsid w:val="000C06F5"/>
    <w:rsid w:val="001C7166"/>
    <w:rsid w:val="003D3C82"/>
    <w:rsid w:val="0046700E"/>
    <w:rsid w:val="004C003F"/>
    <w:rsid w:val="004C79CC"/>
    <w:rsid w:val="004D57B4"/>
    <w:rsid w:val="004E7ED1"/>
    <w:rsid w:val="004F3610"/>
    <w:rsid w:val="00672710"/>
    <w:rsid w:val="006B6588"/>
    <w:rsid w:val="006D1685"/>
    <w:rsid w:val="006E2A8B"/>
    <w:rsid w:val="006F6D47"/>
    <w:rsid w:val="0075329E"/>
    <w:rsid w:val="007A27EF"/>
    <w:rsid w:val="009C45E6"/>
    <w:rsid w:val="00A46A1F"/>
    <w:rsid w:val="00A73663"/>
    <w:rsid w:val="00AB1B41"/>
    <w:rsid w:val="00AC110F"/>
    <w:rsid w:val="00AF46D6"/>
    <w:rsid w:val="00B61D6E"/>
    <w:rsid w:val="00B64D4B"/>
    <w:rsid w:val="00B72F29"/>
    <w:rsid w:val="00C074B6"/>
    <w:rsid w:val="00C55FAA"/>
    <w:rsid w:val="00E03196"/>
    <w:rsid w:val="00E91B7E"/>
    <w:rsid w:val="00EB4D7A"/>
    <w:rsid w:val="00EC5626"/>
    <w:rsid w:val="00EE7330"/>
    <w:rsid w:val="00F43264"/>
    <w:rsid w:val="00FA66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F09F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10F"/>
  </w:style>
  <w:style w:type="paragraph" w:styleId="Heading1">
    <w:name w:val="heading 1"/>
    <w:next w:val="Normal"/>
    <w:link w:val="Heading1Char"/>
    <w:qFormat/>
    <w:rsid w:val="00AC110F"/>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AC110F"/>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C110F"/>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C110F"/>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C110F"/>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AC110F"/>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AC110F"/>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AC110F"/>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C110F"/>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110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AC110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C110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C110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AC110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AC110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AC110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AC110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C110F"/>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BodyText"/>
    <w:rsid w:val="00AC110F"/>
    <w:pPr>
      <w:tabs>
        <w:tab w:val="left" w:pos="1701"/>
        <w:tab w:val="right" w:pos="9639"/>
      </w:tabs>
      <w:spacing w:after="240"/>
    </w:pPr>
    <w:rPr>
      <w:b/>
      <w:sz w:val="24"/>
    </w:rPr>
  </w:style>
  <w:style w:type="paragraph" w:styleId="Footer">
    <w:name w:val="footer"/>
    <w:basedOn w:val="Header"/>
    <w:link w:val="FooterChar"/>
    <w:rsid w:val="00AC110F"/>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AC110F"/>
    <w:rPr>
      <w:rFonts w:ascii="Arial" w:eastAsia="Times New Roman" w:hAnsi="Arial" w:cs="Times New Roman"/>
      <w:b/>
      <w:i/>
      <w:noProof/>
      <w:sz w:val="18"/>
      <w:szCs w:val="20"/>
      <w:lang w:val="en-GB" w:eastAsia="ja-JP"/>
    </w:rPr>
  </w:style>
  <w:style w:type="character" w:styleId="PageNumber">
    <w:name w:val="page number"/>
    <w:basedOn w:val="DefaultParagraphFont"/>
    <w:rsid w:val="00AC110F"/>
  </w:style>
  <w:style w:type="paragraph" w:styleId="BodyText">
    <w:name w:val="Body Text"/>
    <w:basedOn w:val="Normal"/>
    <w:link w:val="BodyTextChar"/>
    <w:rsid w:val="00AC110F"/>
    <w:pPr>
      <w:spacing w:after="120"/>
      <w:jc w:val="both"/>
    </w:pPr>
    <w:rPr>
      <w:rFonts w:ascii="Arial" w:hAnsi="Arial"/>
    </w:rPr>
  </w:style>
  <w:style w:type="character" w:customStyle="1" w:styleId="BodyTextChar">
    <w:name w:val="Body Text Char"/>
    <w:basedOn w:val="DefaultParagraphFont"/>
    <w:link w:val="BodyText"/>
    <w:rsid w:val="00AC110F"/>
    <w:rPr>
      <w:rFonts w:ascii="Arial" w:hAnsi="Arial"/>
    </w:rPr>
  </w:style>
  <w:style w:type="character" w:styleId="Hyperlink">
    <w:name w:val="Hyperlink"/>
    <w:uiPriority w:val="99"/>
    <w:rsid w:val="00AC110F"/>
    <w:rPr>
      <w:color w:val="0000FF"/>
      <w:u w:val="single"/>
    </w:rPr>
  </w:style>
  <w:style w:type="paragraph" w:customStyle="1" w:styleId="Proposal">
    <w:name w:val="Proposal"/>
    <w:basedOn w:val="BodyText"/>
    <w:rsid w:val="00AC110F"/>
    <w:pPr>
      <w:numPr>
        <w:numId w:val="1"/>
      </w:numPr>
      <w:tabs>
        <w:tab w:val="left" w:pos="1701"/>
      </w:tabs>
    </w:pPr>
    <w:rPr>
      <w:b/>
      <w:bCs/>
    </w:rPr>
  </w:style>
  <w:style w:type="paragraph" w:customStyle="1" w:styleId="Observation">
    <w:name w:val="Observation"/>
    <w:basedOn w:val="Proposal"/>
    <w:qFormat/>
    <w:rsid w:val="00AC110F"/>
    <w:pPr>
      <w:numPr>
        <w:numId w:val="2"/>
      </w:numPr>
    </w:pPr>
    <w:rPr>
      <w:lang w:eastAsia="ja-JP"/>
    </w:rPr>
  </w:style>
  <w:style w:type="paragraph" w:styleId="TableofFigures">
    <w:name w:val="table of figures"/>
    <w:basedOn w:val="BodyText"/>
    <w:next w:val="Normal"/>
    <w:uiPriority w:val="99"/>
    <w:rsid w:val="00AC110F"/>
    <w:pPr>
      <w:ind w:left="1701" w:hanging="1701"/>
      <w:jc w:val="left"/>
    </w:pPr>
    <w:rPr>
      <w:b/>
    </w:rPr>
  </w:style>
  <w:style w:type="paragraph" w:styleId="Header">
    <w:name w:val="header"/>
    <w:basedOn w:val="Normal"/>
    <w:link w:val="HeaderChar"/>
    <w:uiPriority w:val="99"/>
    <w:unhideWhenUsed/>
    <w:rsid w:val="00AC11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110F"/>
  </w:style>
  <w:style w:type="character" w:styleId="UnresolvedMention">
    <w:name w:val="Unresolved Mention"/>
    <w:basedOn w:val="DefaultParagraphFont"/>
    <w:uiPriority w:val="99"/>
    <w:semiHidden/>
    <w:unhideWhenUsed/>
    <w:rsid w:val="00AC110F"/>
    <w:rPr>
      <w:color w:val="605E5C"/>
      <w:shd w:val="clear" w:color="auto" w:fill="E1DFDD"/>
    </w:rPr>
  </w:style>
  <w:style w:type="character" w:styleId="FollowedHyperlink">
    <w:name w:val="FollowedHyperlink"/>
    <w:basedOn w:val="DefaultParagraphFont"/>
    <w:uiPriority w:val="99"/>
    <w:semiHidden/>
    <w:unhideWhenUsed/>
    <w:rsid w:val="00AC110F"/>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C110F"/>
    <w:pPr>
      <w:ind w:left="720"/>
      <w:contextualSpacing/>
    </w:pPr>
  </w:style>
  <w:style w:type="paragraph" w:styleId="BalloonText">
    <w:name w:val="Balloon Text"/>
    <w:basedOn w:val="Normal"/>
    <w:link w:val="BalloonTextChar"/>
    <w:uiPriority w:val="99"/>
    <w:semiHidden/>
    <w:unhideWhenUsed/>
    <w:rsid w:val="00AC11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110F"/>
    <w:rPr>
      <w:rFonts w:ascii="Segoe UI" w:hAnsi="Segoe UI" w:cs="Segoe UI"/>
      <w:sz w:val="18"/>
      <w:szCs w:val="18"/>
    </w:rPr>
  </w:style>
  <w:style w:type="paragraph" w:styleId="List2">
    <w:name w:val="List 2"/>
    <w:basedOn w:val="Normal"/>
    <w:rsid w:val="00AC110F"/>
    <w:pPr>
      <w:numPr>
        <w:numId w:val="5"/>
      </w:numPr>
      <w:spacing w:before="180" w:after="0" w:line="240" w:lineRule="auto"/>
    </w:pPr>
    <w:rPr>
      <w:rFonts w:ascii="Arial" w:eastAsia="Batang" w:hAnsi="Arial" w:cs="Times New Roman"/>
      <w:szCs w:val="20"/>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C110F"/>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AC110F"/>
    <w:rPr>
      <w:sz w:val="16"/>
      <w:szCs w:val="16"/>
    </w:rPr>
  </w:style>
  <w:style w:type="paragraph" w:styleId="CommentText">
    <w:name w:val="annotation text"/>
    <w:basedOn w:val="Normal"/>
    <w:link w:val="CommentTextChar"/>
    <w:uiPriority w:val="99"/>
    <w:unhideWhenUsed/>
    <w:rsid w:val="00AC110F"/>
    <w:pPr>
      <w:spacing w:line="240" w:lineRule="auto"/>
    </w:pPr>
    <w:rPr>
      <w:sz w:val="20"/>
      <w:szCs w:val="20"/>
    </w:rPr>
  </w:style>
  <w:style w:type="character" w:customStyle="1" w:styleId="CommentTextChar">
    <w:name w:val="Comment Text Char"/>
    <w:basedOn w:val="DefaultParagraphFont"/>
    <w:link w:val="CommentText"/>
    <w:uiPriority w:val="99"/>
    <w:rsid w:val="00AC110F"/>
    <w:rPr>
      <w:sz w:val="20"/>
      <w:szCs w:val="20"/>
    </w:rPr>
  </w:style>
  <w:style w:type="paragraph" w:styleId="CommentSubject">
    <w:name w:val="annotation subject"/>
    <w:basedOn w:val="CommentText"/>
    <w:next w:val="CommentText"/>
    <w:link w:val="CommentSubjectChar"/>
    <w:uiPriority w:val="99"/>
    <w:semiHidden/>
    <w:unhideWhenUsed/>
    <w:rsid w:val="00AC110F"/>
    <w:rPr>
      <w:b/>
      <w:bCs/>
    </w:rPr>
  </w:style>
  <w:style w:type="character" w:customStyle="1" w:styleId="CommentSubjectChar">
    <w:name w:val="Comment Subject Char"/>
    <w:basedOn w:val="CommentTextChar"/>
    <w:link w:val="CommentSubject"/>
    <w:uiPriority w:val="99"/>
    <w:semiHidden/>
    <w:rsid w:val="00AC110F"/>
    <w:rPr>
      <w:b/>
      <w:bCs/>
      <w:sz w:val="20"/>
      <w:szCs w:val="20"/>
    </w:rPr>
  </w:style>
  <w:style w:type="paragraph" w:customStyle="1" w:styleId="Default">
    <w:name w:val="Default"/>
    <w:rsid w:val="00AC110F"/>
    <w:pPr>
      <w:autoSpaceDE w:val="0"/>
      <w:autoSpaceDN w:val="0"/>
      <w:adjustRightInd w:val="0"/>
      <w:spacing w:after="0" w:line="240" w:lineRule="auto"/>
    </w:pPr>
    <w:rPr>
      <w:rFonts w:ascii="Arial" w:hAnsi="Arial" w:cs="Arial"/>
      <w:color w:val="000000"/>
      <w:sz w:val="24"/>
      <w:szCs w:val="24"/>
    </w:rPr>
  </w:style>
  <w:style w:type="paragraph" w:customStyle="1" w:styleId="B1">
    <w:name w:val="B1"/>
    <w:basedOn w:val="Normal"/>
    <w:link w:val="B1Char1"/>
    <w:qFormat/>
    <w:rsid w:val="00AC110F"/>
    <w:pPr>
      <w:spacing w:after="180" w:line="240" w:lineRule="auto"/>
      <w:ind w:left="568" w:hanging="284"/>
    </w:pPr>
    <w:rPr>
      <w:rFonts w:ascii="Times New Roman" w:eastAsia="SimSun" w:hAnsi="Times New Roman" w:cs="Times New Roman"/>
      <w:sz w:val="20"/>
      <w:szCs w:val="20"/>
      <w:lang w:val="en-GB"/>
    </w:rPr>
  </w:style>
  <w:style w:type="character" w:customStyle="1" w:styleId="B1Char1">
    <w:name w:val="B1 Char1"/>
    <w:link w:val="B1"/>
    <w:qFormat/>
    <w:rsid w:val="00AC110F"/>
    <w:rPr>
      <w:rFonts w:ascii="Times New Roman" w:eastAsia="SimSun" w:hAnsi="Times New Roman" w:cs="Times New Roman"/>
      <w:sz w:val="20"/>
      <w:szCs w:val="20"/>
      <w:lang w:val="en-GB"/>
    </w:rPr>
  </w:style>
  <w:style w:type="table" w:styleId="GridTable5Dark-Accent1">
    <w:name w:val="Grid Table 5 Dark Accent 1"/>
    <w:basedOn w:val="TableNormal"/>
    <w:uiPriority w:val="50"/>
    <w:rsid w:val="00AC110F"/>
    <w:pPr>
      <w:spacing w:after="0" w:line="240" w:lineRule="auto"/>
    </w:pPr>
    <w:rPr>
      <w:rFonts w:ascii="CG Times (WN)" w:eastAsia="Times New Roman" w:hAnsi="CG Times (WN)" w:cs="Times New Roman"/>
      <w:sz w:val="2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Grid">
    <w:name w:val="Table Grid"/>
    <w:basedOn w:val="TableNormal"/>
    <w:uiPriority w:val="39"/>
    <w:rsid w:val="00AC1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AC110F"/>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C110F"/>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AC110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
    <w:name w:val="Grid Table 4"/>
    <w:basedOn w:val="TableNormal"/>
    <w:uiPriority w:val="49"/>
    <w:rsid w:val="00AC110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AC110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1">
    <w:name w:val="Grid Table 4 Accent 1"/>
    <w:basedOn w:val="TableNormal"/>
    <w:uiPriority w:val="49"/>
    <w:rsid w:val="00AC110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AC110F"/>
    <w:rPr>
      <w:i/>
      <w:iCs/>
      <w:color w:val="44546A" w:themeColor="text2"/>
      <w:sz w:val="18"/>
      <w:szCs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AC110F"/>
  </w:style>
  <w:style w:type="paragraph" w:styleId="Revision">
    <w:name w:val="Revision"/>
    <w:hidden/>
    <w:uiPriority w:val="99"/>
    <w:semiHidden/>
    <w:rsid w:val="00AC110F"/>
    <w:pPr>
      <w:spacing w:after="0" w:line="240" w:lineRule="auto"/>
    </w:pPr>
  </w:style>
  <w:style w:type="character" w:customStyle="1" w:styleId="apple-converted-space">
    <w:name w:val="apple-converted-space"/>
    <w:basedOn w:val="DefaultParagraphFont"/>
    <w:qFormat/>
    <w:rsid w:val="00AC11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6516423">
      <w:bodyDiv w:val="1"/>
      <w:marLeft w:val="0"/>
      <w:marRight w:val="0"/>
      <w:marTop w:val="0"/>
      <w:marBottom w:val="0"/>
      <w:divBdr>
        <w:top w:val="none" w:sz="0" w:space="0" w:color="auto"/>
        <w:left w:val="none" w:sz="0" w:space="0" w:color="auto"/>
        <w:bottom w:val="none" w:sz="0" w:space="0" w:color="auto"/>
        <w:right w:val="none" w:sz="0" w:space="0" w:color="auto"/>
      </w:divBdr>
    </w:div>
    <w:div w:id="1571382026">
      <w:bodyDiv w:val="1"/>
      <w:marLeft w:val="0"/>
      <w:marRight w:val="0"/>
      <w:marTop w:val="0"/>
      <w:marBottom w:val="0"/>
      <w:divBdr>
        <w:top w:val="none" w:sz="0" w:space="0" w:color="auto"/>
        <w:left w:val="none" w:sz="0" w:space="0" w:color="auto"/>
        <w:bottom w:val="none" w:sz="0" w:space="0" w:color="auto"/>
        <w:right w:val="none" w:sz="0" w:space="0" w:color="auto"/>
      </w:divBdr>
    </w:div>
    <w:div w:id="1584215965">
      <w:bodyDiv w:val="1"/>
      <w:marLeft w:val="0"/>
      <w:marRight w:val="0"/>
      <w:marTop w:val="0"/>
      <w:marBottom w:val="0"/>
      <w:divBdr>
        <w:top w:val="none" w:sz="0" w:space="0" w:color="auto"/>
        <w:left w:val="none" w:sz="0" w:space="0" w:color="auto"/>
        <w:bottom w:val="none" w:sz="0" w:space="0" w:color="auto"/>
        <w:right w:val="none" w:sz="0" w:space="0" w:color="auto"/>
      </w:divBdr>
    </w:div>
    <w:div w:id="1726290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6304</Words>
  <Characters>35937</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2021-08-07T00:56:00Z</dcterms:created>
  <dcterms:modified xsi:type="dcterms:W3CDTF">2021-08-07T00:56:00Z</dcterms:modified>
</cp:coreProperties>
</file>